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6D0F5" w14:textId="1E37EBD1" w:rsidR="006F19E6" w:rsidRPr="0075036C" w:rsidRDefault="0075036C" w:rsidP="0075036C">
      <w:pPr>
        <w:rPr>
          <w:rFonts w:cstheme="minorHAnsi"/>
          <w:b/>
          <w:color w:val="ED7D31" w:themeColor="accent2"/>
          <w:sz w:val="24"/>
          <w:szCs w:val="24"/>
        </w:rPr>
      </w:pPr>
      <w:r>
        <w:rPr>
          <w:rFonts w:cstheme="minorHAnsi"/>
          <w:b/>
          <w:color w:val="ED7D31" w:themeColor="accent2"/>
          <w:sz w:val="24"/>
          <w:szCs w:val="24"/>
        </w:rPr>
        <w:t>WEBINAR</w:t>
      </w:r>
      <w:r w:rsidR="00655727">
        <w:rPr>
          <w:rFonts w:cstheme="minorHAnsi"/>
          <w:b/>
          <w:color w:val="ED7D31" w:themeColor="accent2"/>
          <w:sz w:val="24"/>
          <w:szCs w:val="24"/>
        </w:rPr>
        <w:t xml:space="preserve"> GRATUITO</w:t>
      </w:r>
    </w:p>
    <w:p w14:paraId="13038489" w14:textId="5732A0C0" w:rsidR="000F4D5E" w:rsidRPr="000F4D5E" w:rsidRDefault="00655727" w:rsidP="000F4D5E">
      <w:pPr>
        <w:spacing w:line="460" w:lineRule="exact"/>
        <w:rPr>
          <w:rFonts w:cstheme="minorHAnsi"/>
          <w:b/>
          <w:color w:val="000000" w:themeColor="text1"/>
          <w:sz w:val="44"/>
          <w:szCs w:val="44"/>
        </w:rPr>
      </w:pPr>
      <w:r w:rsidRPr="00655727">
        <w:rPr>
          <w:rFonts w:cstheme="minorHAnsi"/>
          <w:b/>
          <w:color w:val="000000" w:themeColor="text1"/>
          <w:sz w:val="44"/>
          <w:szCs w:val="44"/>
        </w:rPr>
        <w:t>Cambio de cultura litigante: La mediación como oportunidad</w:t>
      </w:r>
    </w:p>
    <w:p w14:paraId="0CC681F6" w14:textId="5803100E" w:rsidR="009F4F0B" w:rsidRPr="009F4F0B" w:rsidRDefault="00655727" w:rsidP="009F4F0B">
      <w:pPr>
        <w:rPr>
          <w:rFonts w:cstheme="minorHAnsi"/>
          <w:b/>
          <w:color w:val="ED7D31" w:themeColor="accent2"/>
          <w:sz w:val="40"/>
          <w:szCs w:val="40"/>
        </w:rPr>
      </w:pPr>
      <w:r>
        <w:rPr>
          <w:noProof/>
          <w:lang w:eastAsia="es-ES"/>
        </w:rPr>
        <w:drawing>
          <wp:inline distT="0" distB="0" distL="0" distR="0" wp14:anchorId="573FB89D" wp14:editId="4D014EAA">
            <wp:extent cx="5400040" cy="4747518"/>
            <wp:effectExtent l="0" t="0" r="0" b="0"/>
            <wp:docPr id="3" name="Imagen 3" descr="WEBINAR GRATUITO: Cambio de cultura litigante: La mediación como oportunidaddiación. 21 ener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INAR GRATUITO: Cambio de cultura litigante: La mediación como oportunidaddiación. 21 en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747518"/>
                    </a:xfrm>
                    <a:prstGeom prst="rect">
                      <a:avLst/>
                    </a:prstGeom>
                    <a:noFill/>
                    <a:ln>
                      <a:noFill/>
                    </a:ln>
                  </pic:spPr>
                </pic:pic>
              </a:graphicData>
            </a:graphic>
          </wp:inline>
        </w:drawing>
      </w:r>
    </w:p>
    <w:p w14:paraId="54B98B8B" w14:textId="1071936F" w:rsidR="00655727" w:rsidRPr="00655727" w:rsidRDefault="00655727" w:rsidP="00655727">
      <w:pPr>
        <w:pStyle w:val="NormalWeb"/>
        <w:spacing w:before="0" w:beforeAutospacing="0" w:after="0" w:afterAutospacing="0"/>
        <w:textAlignment w:val="top"/>
        <w:rPr>
          <w:rFonts w:asciiTheme="minorHAnsi" w:hAnsiTheme="minorHAnsi" w:cstheme="minorHAnsi"/>
          <w:color w:val="555555"/>
        </w:rPr>
      </w:pPr>
      <w:r w:rsidRPr="00655727">
        <w:rPr>
          <w:rFonts w:asciiTheme="minorHAnsi" w:hAnsiTheme="minorHAnsi" w:cstheme="minorHAnsi"/>
          <w:color w:val="000000"/>
        </w:rPr>
        <w:t>El</w:t>
      </w:r>
      <w:r w:rsidRPr="00655727">
        <w:rPr>
          <w:rFonts w:asciiTheme="minorHAnsi" w:hAnsiTheme="minorHAnsi" w:cstheme="minorHAnsi"/>
          <w:color w:val="000000"/>
        </w:rPr>
        <w:t xml:space="preserve"> </w:t>
      </w:r>
      <w:r w:rsidRPr="00655727">
        <w:rPr>
          <w:rStyle w:val="Textoennegrita"/>
          <w:rFonts w:asciiTheme="minorHAnsi" w:hAnsiTheme="minorHAnsi" w:cstheme="minorHAnsi"/>
          <w:color w:val="000000"/>
        </w:rPr>
        <w:t>Anteproyecto de Ley de Medidas de Eficiencia Procesal</w:t>
      </w:r>
      <w:r w:rsidRPr="00655727">
        <w:rPr>
          <w:rFonts w:asciiTheme="minorHAnsi" w:hAnsiTheme="minorHAnsi" w:cstheme="minorHAnsi"/>
          <w:color w:val="000000"/>
        </w:rPr>
        <w:t xml:space="preserve"> </w:t>
      </w:r>
      <w:r w:rsidRPr="00655727">
        <w:rPr>
          <w:rFonts w:asciiTheme="minorHAnsi" w:hAnsiTheme="minorHAnsi" w:cstheme="minorHAnsi"/>
          <w:color w:val="000000"/>
        </w:rPr>
        <w:t>tiene entre sus objetivos principales potenciar la negociación, la mediación u otros medios adecuados de solución de controversias.</w:t>
      </w:r>
    </w:p>
    <w:p w14:paraId="2E68578B" w14:textId="77777777" w:rsidR="00655727" w:rsidRPr="00655727" w:rsidRDefault="00655727" w:rsidP="00655727">
      <w:pPr>
        <w:pStyle w:val="NormalWeb"/>
        <w:spacing w:before="120" w:beforeAutospacing="0" w:after="0" w:afterAutospacing="0"/>
        <w:textAlignment w:val="top"/>
        <w:rPr>
          <w:rFonts w:asciiTheme="minorHAnsi" w:hAnsiTheme="minorHAnsi" w:cstheme="minorHAnsi"/>
          <w:color w:val="555555"/>
        </w:rPr>
      </w:pPr>
      <w:r w:rsidRPr="00655727">
        <w:rPr>
          <w:rFonts w:asciiTheme="minorHAnsi" w:hAnsiTheme="minorHAnsi" w:cstheme="minorHAnsi"/>
          <w:color w:val="000000"/>
        </w:rPr>
        <w:t>Para ello, establece como requisito previo para admitir a trámite una demanda en materia civil y mercantil que se acredite que se ha intentado alguna de estas vías de solución de conflictos previamente. Esta nueva situación supone un cambio de la actual cultura litigante que ha de ser adoptada, en primer lugar, por los profesionales del Derecho.</w:t>
      </w:r>
    </w:p>
    <w:p w14:paraId="53E7613A" w14:textId="77777777" w:rsidR="00655727" w:rsidRPr="00655727" w:rsidRDefault="00655727" w:rsidP="00655727">
      <w:pPr>
        <w:pStyle w:val="NormalWeb"/>
        <w:spacing w:before="120" w:beforeAutospacing="0" w:after="0" w:afterAutospacing="0"/>
        <w:textAlignment w:val="top"/>
        <w:rPr>
          <w:rFonts w:asciiTheme="minorHAnsi" w:hAnsiTheme="minorHAnsi" w:cstheme="minorHAnsi"/>
          <w:color w:val="555555"/>
        </w:rPr>
      </w:pPr>
      <w:r w:rsidRPr="00655727">
        <w:rPr>
          <w:rFonts w:asciiTheme="minorHAnsi" w:hAnsiTheme="minorHAnsi" w:cstheme="minorHAnsi"/>
          <w:color w:val="000000"/>
        </w:rPr>
        <w:t xml:space="preserve">La verdadera novedad que introduce el Anteproyecto no consiste tanto en los medios en sí, como la configuración de los MASC como un requisito de </w:t>
      </w:r>
      <w:proofErr w:type="spellStart"/>
      <w:r w:rsidRPr="00655727">
        <w:rPr>
          <w:rFonts w:asciiTheme="minorHAnsi" w:hAnsiTheme="minorHAnsi" w:cstheme="minorHAnsi"/>
          <w:color w:val="000000"/>
        </w:rPr>
        <w:t>procedibilidad</w:t>
      </w:r>
      <w:proofErr w:type="spellEnd"/>
      <w:r w:rsidRPr="00655727">
        <w:rPr>
          <w:rFonts w:asciiTheme="minorHAnsi" w:hAnsiTheme="minorHAnsi" w:cstheme="minorHAnsi"/>
          <w:color w:val="000000"/>
        </w:rPr>
        <w:t xml:space="preserve"> previo a la vía judicial.</w:t>
      </w:r>
    </w:p>
    <w:p w14:paraId="3A815C61" w14:textId="35733C6C" w:rsidR="00655727" w:rsidRPr="00655727" w:rsidRDefault="00655727" w:rsidP="00655727">
      <w:pPr>
        <w:pStyle w:val="NormalWeb"/>
        <w:spacing w:before="120" w:beforeAutospacing="0" w:after="0" w:afterAutospacing="0"/>
        <w:textAlignment w:val="top"/>
        <w:rPr>
          <w:rFonts w:asciiTheme="minorHAnsi" w:hAnsiTheme="minorHAnsi" w:cstheme="minorHAnsi"/>
          <w:color w:val="555555"/>
        </w:rPr>
      </w:pPr>
      <w:r w:rsidRPr="00655727">
        <w:rPr>
          <w:rFonts w:asciiTheme="minorHAnsi" w:hAnsiTheme="minorHAnsi" w:cstheme="minorHAnsi"/>
          <w:color w:val="000000"/>
        </w:rPr>
        <w:lastRenderedPageBreak/>
        <w:t xml:space="preserve">A lo largo del </w:t>
      </w:r>
      <w:proofErr w:type="spellStart"/>
      <w:r w:rsidRPr="00655727">
        <w:rPr>
          <w:rFonts w:asciiTheme="minorHAnsi" w:hAnsiTheme="minorHAnsi" w:cstheme="minorHAnsi"/>
          <w:color w:val="000000"/>
        </w:rPr>
        <w:t>webinar</w:t>
      </w:r>
      <w:proofErr w:type="spellEnd"/>
      <w:r w:rsidRPr="00655727">
        <w:rPr>
          <w:rFonts w:asciiTheme="minorHAnsi" w:hAnsiTheme="minorHAnsi" w:cstheme="minorHAnsi"/>
          <w:color w:val="000000"/>
        </w:rPr>
        <w:t xml:space="preserve"> del próximo 27 de mayo, plantearemos las principales</w:t>
      </w:r>
      <w:r w:rsidRPr="00655727">
        <w:rPr>
          <w:rFonts w:asciiTheme="minorHAnsi" w:hAnsiTheme="minorHAnsi" w:cstheme="minorHAnsi"/>
          <w:color w:val="000000"/>
        </w:rPr>
        <w:t xml:space="preserve"> </w:t>
      </w:r>
      <w:r w:rsidRPr="00655727">
        <w:rPr>
          <w:rStyle w:val="Textoennegrita"/>
          <w:rFonts w:asciiTheme="minorHAnsi" w:hAnsiTheme="minorHAnsi" w:cstheme="minorHAnsi"/>
          <w:color w:val="000000"/>
        </w:rPr>
        <w:t>novedades introducidas en el anteproyecto con el fin de abrir un debate</w:t>
      </w:r>
      <w:r w:rsidRPr="00655727">
        <w:rPr>
          <w:rFonts w:asciiTheme="minorHAnsi" w:hAnsiTheme="minorHAnsi" w:cstheme="minorHAnsi"/>
          <w:color w:val="000000"/>
        </w:rPr>
        <w:t xml:space="preserve"> </w:t>
      </w:r>
      <w:r w:rsidRPr="00655727">
        <w:rPr>
          <w:rFonts w:asciiTheme="minorHAnsi" w:hAnsiTheme="minorHAnsi" w:cstheme="minorHAnsi"/>
          <w:color w:val="000000"/>
        </w:rPr>
        <w:t>y una</w:t>
      </w:r>
      <w:r w:rsidRPr="00655727">
        <w:rPr>
          <w:rFonts w:asciiTheme="minorHAnsi" w:hAnsiTheme="minorHAnsi" w:cstheme="minorHAnsi"/>
          <w:color w:val="000000"/>
        </w:rPr>
        <w:t xml:space="preserve"> </w:t>
      </w:r>
      <w:r w:rsidRPr="00655727">
        <w:rPr>
          <w:rStyle w:val="Textoennegrita"/>
          <w:rFonts w:asciiTheme="minorHAnsi" w:hAnsiTheme="minorHAnsi" w:cstheme="minorHAnsi"/>
          <w:color w:val="000000"/>
        </w:rPr>
        <w:t>toma de conciencia</w:t>
      </w:r>
      <w:r w:rsidRPr="00655727">
        <w:rPr>
          <w:rFonts w:asciiTheme="minorHAnsi" w:hAnsiTheme="minorHAnsi" w:cstheme="minorHAnsi"/>
          <w:color w:val="000000"/>
        </w:rPr>
        <w:t xml:space="preserve"> </w:t>
      </w:r>
      <w:r w:rsidRPr="00655727">
        <w:rPr>
          <w:rFonts w:asciiTheme="minorHAnsi" w:hAnsiTheme="minorHAnsi" w:cstheme="minorHAnsi"/>
          <w:color w:val="000000"/>
        </w:rPr>
        <w:t>de cara a la</w:t>
      </w:r>
      <w:r w:rsidRPr="00655727">
        <w:rPr>
          <w:rFonts w:asciiTheme="minorHAnsi" w:hAnsiTheme="minorHAnsi" w:cstheme="minorHAnsi"/>
          <w:color w:val="000000"/>
        </w:rPr>
        <w:t xml:space="preserve"> </w:t>
      </w:r>
      <w:r w:rsidRPr="00655727">
        <w:rPr>
          <w:rStyle w:val="Textoennegrita"/>
          <w:rFonts w:asciiTheme="minorHAnsi" w:hAnsiTheme="minorHAnsi" w:cstheme="minorHAnsi"/>
          <w:color w:val="000000"/>
        </w:rPr>
        <w:t>estrategia profesional</w:t>
      </w:r>
      <w:r w:rsidRPr="00655727">
        <w:rPr>
          <w:rStyle w:val="Textoennegrita"/>
          <w:rFonts w:asciiTheme="minorHAnsi" w:hAnsiTheme="minorHAnsi" w:cstheme="minorHAnsi"/>
          <w:color w:val="000000"/>
        </w:rPr>
        <w:t xml:space="preserve"> </w:t>
      </w:r>
      <w:r w:rsidRPr="00655727">
        <w:rPr>
          <w:rFonts w:asciiTheme="minorHAnsi" w:hAnsiTheme="minorHAnsi" w:cstheme="minorHAnsi"/>
          <w:color w:val="000000"/>
        </w:rPr>
        <w:t>que podemos</w:t>
      </w:r>
      <w:r w:rsidRPr="00655727">
        <w:rPr>
          <w:rFonts w:asciiTheme="minorHAnsi" w:hAnsiTheme="minorHAnsi" w:cstheme="minorHAnsi"/>
          <w:color w:val="000000"/>
        </w:rPr>
        <w:t xml:space="preserve"> </w:t>
      </w:r>
      <w:r w:rsidRPr="00655727">
        <w:rPr>
          <w:rStyle w:val="Textoennegrita"/>
          <w:rFonts w:asciiTheme="minorHAnsi" w:hAnsiTheme="minorHAnsi" w:cstheme="minorHAnsi"/>
          <w:color w:val="000000"/>
        </w:rPr>
        <w:t>afrontar ante un conflicto</w:t>
      </w:r>
      <w:r w:rsidRPr="00655727">
        <w:rPr>
          <w:rFonts w:asciiTheme="minorHAnsi" w:hAnsiTheme="minorHAnsi" w:cstheme="minorHAnsi"/>
          <w:color w:val="000000"/>
        </w:rPr>
        <w:t xml:space="preserve"> </w:t>
      </w:r>
      <w:r w:rsidRPr="00655727">
        <w:rPr>
          <w:rFonts w:asciiTheme="minorHAnsi" w:hAnsiTheme="minorHAnsi" w:cstheme="minorHAnsi"/>
          <w:color w:val="000000"/>
        </w:rPr>
        <w:t xml:space="preserve">que no solo será procesal, sino que podremos buscar la mejor alternativa para su solución, sin que optar por </w:t>
      </w:r>
      <w:bookmarkStart w:id="0" w:name="_GoBack"/>
      <w:bookmarkEnd w:id="0"/>
      <w:r w:rsidRPr="00655727">
        <w:rPr>
          <w:rFonts w:asciiTheme="minorHAnsi" w:hAnsiTheme="minorHAnsi" w:cstheme="minorHAnsi"/>
          <w:color w:val="000000"/>
        </w:rPr>
        <w:t>una de estas alternativas suponga un detrimento para su trabajo y sus ingresos.</w:t>
      </w:r>
    </w:p>
    <w:p w14:paraId="0FC1DBAB" w14:textId="6C3EFE7F" w:rsidR="00655727" w:rsidRPr="00655727" w:rsidRDefault="00655727" w:rsidP="00655727">
      <w:pPr>
        <w:spacing w:before="240" w:after="120" w:line="240" w:lineRule="auto"/>
        <w:jc w:val="both"/>
        <w:rPr>
          <w:b/>
          <w:bCs/>
          <w:noProof/>
          <w:sz w:val="26"/>
          <w:szCs w:val="26"/>
          <w:lang w:eastAsia="es-ES"/>
        </w:rPr>
      </w:pPr>
      <w:r w:rsidRPr="00655727">
        <w:rPr>
          <w:b/>
          <w:noProof/>
          <w:sz w:val="26"/>
          <w:szCs w:val="26"/>
          <w:lang w:eastAsia="es-ES"/>
        </w:rPr>
        <w:t>AGENDA</w:t>
      </w:r>
    </w:p>
    <w:p w14:paraId="4B99A752" w14:textId="77777777" w:rsidR="00655727" w:rsidRDefault="00655727" w:rsidP="00655727">
      <w:pPr>
        <w:pStyle w:val="NormalWeb"/>
        <w:spacing w:before="0" w:beforeAutospacing="0" w:after="0" w:afterAutospacing="0"/>
        <w:textAlignment w:val="top"/>
        <w:rPr>
          <w:rFonts w:asciiTheme="minorHAnsi" w:hAnsiTheme="minorHAnsi" w:cstheme="minorHAnsi"/>
          <w:color w:val="000000"/>
        </w:rPr>
      </w:pPr>
      <w:r w:rsidRPr="00655727">
        <w:rPr>
          <w:rFonts w:asciiTheme="minorHAnsi" w:hAnsiTheme="minorHAnsi" w:cstheme="minorHAnsi"/>
          <w:color w:val="000000"/>
        </w:rPr>
        <w:t>16.30 a 17.00</w:t>
      </w:r>
      <w:r>
        <w:rPr>
          <w:rFonts w:asciiTheme="minorHAnsi" w:hAnsiTheme="minorHAnsi" w:cstheme="minorHAnsi"/>
          <w:color w:val="000000"/>
        </w:rPr>
        <w:t xml:space="preserve">: </w:t>
      </w:r>
      <w:r w:rsidRPr="00655727">
        <w:rPr>
          <w:rFonts w:asciiTheme="minorHAnsi" w:hAnsiTheme="minorHAnsi" w:cstheme="minorHAnsi"/>
          <w:color w:val="000000"/>
        </w:rPr>
        <w:t>Exposición y valoración del Anteproyecto de Ley de Medidas de Eficiencia Procesal</w:t>
      </w:r>
    </w:p>
    <w:p w14:paraId="7548C369" w14:textId="1C805EE0" w:rsidR="0075036C" w:rsidRPr="00655727" w:rsidRDefault="00655727" w:rsidP="00655727">
      <w:pPr>
        <w:jc w:val="both"/>
        <w:rPr>
          <w:bCs/>
          <w:noProof/>
          <w:sz w:val="24"/>
          <w:szCs w:val="24"/>
          <w:lang w:eastAsia="es-ES"/>
        </w:rPr>
      </w:pPr>
      <w:r w:rsidRPr="00655727">
        <w:rPr>
          <w:bCs/>
          <w:noProof/>
          <w:sz w:val="24"/>
          <w:szCs w:val="24"/>
          <w:lang w:eastAsia="es-ES"/>
        </w:rPr>
        <w:t>17.00 a 17.30</w:t>
      </w:r>
      <w:r w:rsidRPr="00655727">
        <w:rPr>
          <w:bCs/>
          <w:noProof/>
          <w:sz w:val="24"/>
          <w:szCs w:val="24"/>
          <w:lang w:eastAsia="es-ES"/>
        </w:rPr>
        <w:t xml:space="preserve">: </w:t>
      </w:r>
      <w:r w:rsidRPr="00655727">
        <w:rPr>
          <w:bCs/>
          <w:noProof/>
          <w:sz w:val="24"/>
          <w:szCs w:val="24"/>
          <w:lang w:eastAsia="es-ES"/>
        </w:rPr>
        <w:t>Coloquio</w:t>
      </w:r>
    </w:p>
    <w:p w14:paraId="0C443D67" w14:textId="4F5933B5" w:rsidR="009F4F0B" w:rsidRPr="000330FC" w:rsidRDefault="009F4F0B" w:rsidP="009F4F0B">
      <w:pPr>
        <w:jc w:val="both"/>
        <w:rPr>
          <w:noProof/>
          <w:sz w:val="26"/>
          <w:szCs w:val="26"/>
          <w:lang w:eastAsia="es-ES"/>
        </w:rPr>
      </w:pPr>
      <w:r w:rsidRPr="000330FC">
        <w:rPr>
          <w:b/>
          <w:bCs/>
          <w:noProof/>
          <w:sz w:val="26"/>
          <w:szCs w:val="26"/>
          <w:lang w:eastAsia="es-ES"/>
        </w:rPr>
        <w:t>FECHA:</w:t>
      </w:r>
      <w:r w:rsidRPr="000330FC">
        <w:rPr>
          <w:noProof/>
          <w:sz w:val="26"/>
          <w:szCs w:val="26"/>
          <w:lang w:eastAsia="es-ES"/>
        </w:rPr>
        <w:t xml:space="preserve"> </w:t>
      </w:r>
      <w:r w:rsidR="00655727">
        <w:rPr>
          <w:noProof/>
          <w:sz w:val="24"/>
          <w:szCs w:val="24"/>
          <w:lang w:eastAsia="es-ES"/>
        </w:rPr>
        <w:t>27</w:t>
      </w:r>
      <w:r w:rsidR="00604766">
        <w:rPr>
          <w:noProof/>
          <w:sz w:val="24"/>
          <w:szCs w:val="24"/>
          <w:lang w:eastAsia="es-ES"/>
        </w:rPr>
        <w:t xml:space="preserve"> de mayo</w:t>
      </w:r>
      <w:r w:rsidRPr="009F4F0B">
        <w:rPr>
          <w:noProof/>
          <w:sz w:val="24"/>
          <w:szCs w:val="24"/>
          <w:lang w:eastAsia="es-ES"/>
        </w:rPr>
        <w:t xml:space="preserve"> de 2021</w:t>
      </w:r>
    </w:p>
    <w:p w14:paraId="30F44A9F" w14:textId="2FC1A0AC" w:rsidR="009F4F0B" w:rsidRPr="000330FC" w:rsidRDefault="009F4F0B" w:rsidP="009F4F0B">
      <w:pPr>
        <w:jc w:val="both"/>
        <w:rPr>
          <w:noProof/>
          <w:sz w:val="26"/>
          <w:szCs w:val="26"/>
          <w:lang w:eastAsia="es-ES"/>
        </w:rPr>
      </w:pPr>
      <w:r w:rsidRPr="000330FC">
        <w:rPr>
          <w:b/>
          <w:bCs/>
          <w:noProof/>
          <w:sz w:val="26"/>
          <w:szCs w:val="26"/>
          <w:lang w:eastAsia="es-ES"/>
        </w:rPr>
        <w:t>HORA:</w:t>
      </w:r>
      <w:r w:rsidRPr="000330FC">
        <w:rPr>
          <w:noProof/>
          <w:sz w:val="26"/>
          <w:szCs w:val="26"/>
          <w:lang w:eastAsia="es-ES"/>
        </w:rPr>
        <w:t xml:space="preserve"> </w:t>
      </w:r>
      <w:r w:rsidRPr="009F4F0B">
        <w:rPr>
          <w:noProof/>
          <w:sz w:val="24"/>
          <w:szCs w:val="24"/>
          <w:lang w:eastAsia="es-ES"/>
        </w:rPr>
        <w:t>de 16:</w:t>
      </w:r>
      <w:r w:rsidR="00655727">
        <w:rPr>
          <w:noProof/>
          <w:sz w:val="24"/>
          <w:szCs w:val="24"/>
          <w:lang w:eastAsia="es-ES"/>
        </w:rPr>
        <w:t>3</w:t>
      </w:r>
      <w:r w:rsidRPr="009F4F0B">
        <w:rPr>
          <w:noProof/>
          <w:sz w:val="24"/>
          <w:szCs w:val="24"/>
          <w:lang w:eastAsia="es-ES"/>
        </w:rPr>
        <w:t xml:space="preserve">0 a </w:t>
      </w:r>
      <w:r w:rsidR="00604766">
        <w:rPr>
          <w:noProof/>
          <w:sz w:val="24"/>
          <w:szCs w:val="24"/>
          <w:lang w:eastAsia="es-ES"/>
        </w:rPr>
        <w:t>1</w:t>
      </w:r>
      <w:r w:rsidR="00655727">
        <w:rPr>
          <w:noProof/>
          <w:sz w:val="24"/>
          <w:szCs w:val="24"/>
          <w:lang w:eastAsia="es-ES"/>
        </w:rPr>
        <w:t>7</w:t>
      </w:r>
      <w:r w:rsidR="00F34DD2">
        <w:rPr>
          <w:noProof/>
          <w:sz w:val="24"/>
          <w:szCs w:val="24"/>
          <w:lang w:eastAsia="es-ES"/>
        </w:rPr>
        <w:t>:</w:t>
      </w:r>
      <w:r w:rsidR="00604766">
        <w:rPr>
          <w:noProof/>
          <w:sz w:val="24"/>
          <w:szCs w:val="24"/>
          <w:lang w:eastAsia="es-ES"/>
        </w:rPr>
        <w:t>3</w:t>
      </w:r>
      <w:r w:rsidR="00F34DD2">
        <w:rPr>
          <w:noProof/>
          <w:sz w:val="24"/>
          <w:szCs w:val="24"/>
          <w:lang w:eastAsia="es-ES"/>
        </w:rPr>
        <w:t xml:space="preserve">0 </w:t>
      </w:r>
      <w:r w:rsidRPr="009F4F0B">
        <w:rPr>
          <w:noProof/>
          <w:sz w:val="24"/>
          <w:szCs w:val="24"/>
          <w:lang w:eastAsia="es-ES"/>
        </w:rPr>
        <w:t>horas</w:t>
      </w:r>
    </w:p>
    <w:p w14:paraId="26DF8410" w14:textId="0954D6CF" w:rsidR="009F4F0B" w:rsidRPr="000330FC" w:rsidRDefault="009F4F0B" w:rsidP="009F4F0B">
      <w:pPr>
        <w:jc w:val="both"/>
        <w:rPr>
          <w:noProof/>
          <w:sz w:val="26"/>
          <w:szCs w:val="26"/>
          <w:lang w:eastAsia="es-ES"/>
        </w:rPr>
      </w:pPr>
      <w:r w:rsidRPr="000330FC">
        <w:rPr>
          <w:b/>
          <w:bCs/>
          <w:noProof/>
          <w:sz w:val="26"/>
          <w:szCs w:val="26"/>
          <w:lang w:eastAsia="es-ES"/>
        </w:rPr>
        <w:t>DURACIÓN:</w:t>
      </w:r>
      <w:r w:rsidRPr="000330FC">
        <w:rPr>
          <w:noProof/>
          <w:sz w:val="26"/>
          <w:szCs w:val="26"/>
          <w:lang w:eastAsia="es-ES"/>
        </w:rPr>
        <w:t xml:space="preserve"> </w:t>
      </w:r>
      <w:r w:rsidR="00655727">
        <w:rPr>
          <w:noProof/>
          <w:sz w:val="24"/>
          <w:szCs w:val="24"/>
          <w:lang w:eastAsia="es-ES"/>
        </w:rPr>
        <w:t>1</w:t>
      </w:r>
      <w:r w:rsidRPr="009F4F0B">
        <w:rPr>
          <w:noProof/>
          <w:sz w:val="24"/>
          <w:szCs w:val="24"/>
          <w:lang w:eastAsia="es-ES"/>
        </w:rPr>
        <w:t xml:space="preserve"> hora</w:t>
      </w:r>
    </w:p>
    <w:p w14:paraId="67DA2C88" w14:textId="40BDD012" w:rsidR="009F4F0B" w:rsidRDefault="009F4F0B" w:rsidP="009F4F0B">
      <w:pPr>
        <w:jc w:val="both"/>
        <w:rPr>
          <w:noProof/>
          <w:sz w:val="24"/>
          <w:szCs w:val="24"/>
          <w:lang w:eastAsia="es-ES"/>
        </w:rPr>
      </w:pPr>
      <w:r w:rsidRPr="000330FC">
        <w:rPr>
          <w:b/>
          <w:bCs/>
          <w:noProof/>
          <w:sz w:val="26"/>
          <w:szCs w:val="26"/>
          <w:lang w:eastAsia="es-ES"/>
        </w:rPr>
        <w:t>MODALIDAD:</w:t>
      </w:r>
      <w:r w:rsidRPr="009F4F0B">
        <w:rPr>
          <w:noProof/>
          <w:sz w:val="24"/>
          <w:szCs w:val="24"/>
          <w:lang w:eastAsia="es-ES"/>
        </w:rPr>
        <w:t xml:space="preserve"> </w:t>
      </w:r>
      <w:r w:rsidR="00604766">
        <w:rPr>
          <w:noProof/>
          <w:sz w:val="24"/>
          <w:szCs w:val="24"/>
          <w:lang w:eastAsia="es-ES"/>
        </w:rPr>
        <w:t>O</w:t>
      </w:r>
      <w:r w:rsidRPr="009F4F0B">
        <w:rPr>
          <w:noProof/>
          <w:sz w:val="24"/>
          <w:szCs w:val="24"/>
          <w:lang w:eastAsia="es-ES"/>
        </w:rPr>
        <w:t xml:space="preserve">nline </w:t>
      </w:r>
    </w:p>
    <w:p w14:paraId="614A8AA8" w14:textId="16C1861D" w:rsidR="00073762" w:rsidRDefault="00073762" w:rsidP="00073762">
      <w:pPr>
        <w:jc w:val="both"/>
        <w:rPr>
          <w:noProof/>
          <w:sz w:val="26"/>
          <w:szCs w:val="26"/>
          <w:lang w:eastAsia="es-ES"/>
        </w:rPr>
      </w:pPr>
      <w:r w:rsidRPr="000330FC">
        <w:rPr>
          <w:b/>
          <w:bCs/>
          <w:noProof/>
          <w:sz w:val="26"/>
          <w:szCs w:val="26"/>
          <w:lang w:eastAsia="es-ES"/>
        </w:rPr>
        <w:t>PONENTE</w:t>
      </w:r>
      <w:r w:rsidR="00655727">
        <w:rPr>
          <w:b/>
          <w:bCs/>
          <w:noProof/>
          <w:sz w:val="26"/>
          <w:szCs w:val="26"/>
          <w:lang w:eastAsia="es-ES"/>
        </w:rPr>
        <w:t>S</w:t>
      </w:r>
      <w:r w:rsidRPr="000330FC">
        <w:rPr>
          <w:b/>
          <w:bCs/>
          <w:noProof/>
          <w:sz w:val="26"/>
          <w:szCs w:val="26"/>
          <w:lang w:eastAsia="es-ES"/>
        </w:rPr>
        <w:t>:</w:t>
      </w:r>
      <w:r w:rsidRPr="000330FC">
        <w:rPr>
          <w:noProof/>
          <w:sz w:val="26"/>
          <w:szCs w:val="26"/>
          <w:lang w:eastAsia="es-ES"/>
        </w:rPr>
        <w:t xml:space="preserve"> </w:t>
      </w:r>
    </w:p>
    <w:p w14:paraId="3F633FEC" w14:textId="61050916" w:rsidR="0075036C" w:rsidRDefault="00655727" w:rsidP="00604766">
      <w:pPr>
        <w:jc w:val="both"/>
        <w:rPr>
          <w:noProof/>
          <w:sz w:val="26"/>
          <w:szCs w:val="26"/>
          <w:lang w:eastAsia="es-ES"/>
        </w:rPr>
      </w:pPr>
      <w:r w:rsidRPr="00655727">
        <w:rPr>
          <w:noProof/>
          <w:sz w:val="26"/>
          <w:szCs w:val="26"/>
          <w:lang w:eastAsia="es-ES"/>
        </w:rPr>
        <w:t>Agustín Azparren Lucas</w:t>
      </w:r>
      <w:r w:rsidR="00604766">
        <w:rPr>
          <w:noProof/>
          <w:sz w:val="26"/>
          <w:szCs w:val="26"/>
          <w:lang w:eastAsia="es-ES"/>
        </w:rPr>
        <w:t xml:space="preserve">. </w:t>
      </w:r>
      <w:r w:rsidRPr="00655727">
        <w:rPr>
          <w:noProof/>
          <w:sz w:val="26"/>
          <w:szCs w:val="26"/>
          <w:lang w:eastAsia="es-ES"/>
        </w:rPr>
        <w:t>Abogado. Director del área de mediación de Ontier y Presidente del IMPA (Instituto de Mediación del Principado de Asturias)</w:t>
      </w:r>
    </w:p>
    <w:p w14:paraId="193A6DD5" w14:textId="059DD420" w:rsidR="00655727" w:rsidRPr="00F34DD2" w:rsidRDefault="00655727" w:rsidP="00655727">
      <w:pPr>
        <w:jc w:val="both"/>
        <w:rPr>
          <w:noProof/>
          <w:sz w:val="26"/>
          <w:szCs w:val="26"/>
          <w:lang w:eastAsia="es-ES"/>
        </w:rPr>
      </w:pPr>
      <w:r w:rsidRPr="00655727">
        <w:rPr>
          <w:noProof/>
          <w:sz w:val="26"/>
          <w:szCs w:val="26"/>
          <w:lang w:eastAsia="es-ES"/>
        </w:rPr>
        <w:t>Juan Antonio Rodríguez Rodríguez</w:t>
      </w:r>
      <w:r>
        <w:rPr>
          <w:noProof/>
          <w:sz w:val="26"/>
          <w:szCs w:val="26"/>
          <w:lang w:eastAsia="es-ES"/>
        </w:rPr>
        <w:t xml:space="preserve">. </w:t>
      </w:r>
      <w:r w:rsidRPr="00655727">
        <w:rPr>
          <w:noProof/>
          <w:sz w:val="26"/>
          <w:szCs w:val="26"/>
          <w:lang w:eastAsia="es-ES"/>
        </w:rPr>
        <w:t>Presidente de la Subcomisión de Métodos Alternativos de Resolución de Conflictos del Consejo General de la Abogacía Española (CGAE)</w:t>
      </w:r>
    </w:p>
    <w:p w14:paraId="24875392" w14:textId="77777777" w:rsidR="005F6E1B" w:rsidRPr="005F6E1B" w:rsidRDefault="005F6E1B" w:rsidP="005F6E1B">
      <w:pPr>
        <w:rPr>
          <w:rFonts w:cstheme="minorHAnsi"/>
          <w:b/>
          <w:color w:val="000000" w:themeColor="text1"/>
          <w:sz w:val="24"/>
          <w:szCs w:val="24"/>
        </w:rPr>
      </w:pPr>
    </w:p>
    <w:p w14:paraId="5E72439E" w14:textId="7C1643D4" w:rsidR="00655727" w:rsidRPr="00655727" w:rsidRDefault="006F19E6" w:rsidP="006F19E6">
      <w:pPr>
        <w:jc w:val="both"/>
        <w:rPr>
          <w:noProof/>
          <w:sz w:val="26"/>
          <w:szCs w:val="26"/>
          <w:lang w:eastAsia="es-ES"/>
        </w:rPr>
      </w:pPr>
      <w:r w:rsidRPr="000330FC">
        <w:rPr>
          <w:b/>
          <w:bCs/>
          <w:noProof/>
          <w:sz w:val="26"/>
          <w:szCs w:val="26"/>
          <w:lang w:eastAsia="es-ES"/>
        </w:rPr>
        <w:t>ORGANIZA:</w:t>
      </w:r>
      <w:r w:rsidRPr="000330FC">
        <w:rPr>
          <w:noProof/>
          <w:sz w:val="26"/>
          <w:szCs w:val="26"/>
          <w:lang w:eastAsia="es-ES"/>
        </w:rPr>
        <w:t xml:space="preserve"> </w:t>
      </w:r>
    </w:p>
    <w:p w14:paraId="43ADE43D" w14:textId="53B0D232" w:rsidR="00BE2C47" w:rsidRPr="00F34DD2" w:rsidRDefault="00655727" w:rsidP="006F19E6">
      <w:pPr>
        <w:jc w:val="both"/>
        <w:rPr>
          <w:noProof/>
          <w:sz w:val="26"/>
          <w:szCs w:val="26"/>
          <w:lang w:eastAsia="es-ES"/>
        </w:rPr>
      </w:pPr>
      <w:r>
        <w:rPr>
          <w:noProof/>
          <w:lang w:eastAsia="es-ES"/>
        </w:rPr>
        <w:drawing>
          <wp:anchor distT="0" distB="0" distL="114300" distR="114300" simplePos="0" relativeHeight="251659264" behindDoc="1" locked="0" layoutInCell="1" allowOverlap="1" wp14:anchorId="10754375" wp14:editId="216FE01E">
            <wp:simplePos x="0" y="0"/>
            <wp:positionH relativeFrom="column">
              <wp:posOffset>2225040</wp:posOffset>
            </wp:positionH>
            <wp:positionV relativeFrom="paragraph">
              <wp:posOffset>38735</wp:posOffset>
            </wp:positionV>
            <wp:extent cx="1133475" cy="571500"/>
            <wp:effectExtent l="0" t="0" r="9525" b="0"/>
            <wp:wrapTight wrapText="bothSides">
              <wp:wrapPolygon edited="0">
                <wp:start x="0" y="0"/>
                <wp:lineTo x="0" y="20880"/>
                <wp:lineTo x="21418" y="20880"/>
                <wp:lineTo x="21418" y="0"/>
                <wp:lineTo x="0" y="0"/>
              </wp:wrapPolygon>
            </wp:wrapTight>
            <wp:docPr id="4" name="Imagen 4" descr="Identidad Corporativa Abogacía Española - Abogacía Españ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dad Corporativa Abogacía Española - Abogacía Españo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F23">
        <w:rPr>
          <w:noProof/>
          <w:lang w:eastAsia="es-ES"/>
        </w:rPr>
        <w:drawing>
          <wp:inline distT="0" distB="0" distL="0" distR="0" wp14:anchorId="6A5100E9" wp14:editId="22BF403A">
            <wp:extent cx="1676400" cy="638175"/>
            <wp:effectExtent l="0" t="0" r="0" b="9525"/>
            <wp:docPr id="6" name="Imagen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68952" b="90041"/>
                    <a:stretch/>
                  </pic:blipFill>
                  <pic:spPr bwMode="auto">
                    <a:xfrm>
                      <a:off x="0" y="0"/>
                      <a:ext cx="1676597" cy="638250"/>
                    </a:xfrm>
                    <a:prstGeom prst="rect">
                      <a:avLst/>
                    </a:prstGeom>
                    <a:ln>
                      <a:noFill/>
                    </a:ln>
                    <a:extLst>
                      <a:ext uri="{53640926-AAD7-44D8-BBD7-CCE9431645EC}">
                        <a14:shadowObscured xmlns:a14="http://schemas.microsoft.com/office/drawing/2010/main"/>
                      </a:ext>
                    </a:extLst>
                  </pic:spPr>
                </pic:pic>
              </a:graphicData>
            </a:graphic>
          </wp:inline>
        </w:drawing>
      </w:r>
    </w:p>
    <w:p w14:paraId="57DD6EFE" w14:textId="1DC53DE4" w:rsidR="009F4F0B" w:rsidRDefault="009F4F0B" w:rsidP="006F19E6">
      <w:pPr>
        <w:jc w:val="both"/>
        <w:rPr>
          <w:b/>
          <w:bCs/>
          <w:noProof/>
          <w:sz w:val="26"/>
          <w:szCs w:val="26"/>
          <w:lang w:eastAsia="es-ES"/>
        </w:rPr>
      </w:pPr>
    </w:p>
    <w:p w14:paraId="60CFD59F" w14:textId="029F3073" w:rsidR="00BE2C47" w:rsidRDefault="006F19E6" w:rsidP="006F19E6">
      <w:pPr>
        <w:jc w:val="both"/>
        <w:rPr>
          <w:b/>
          <w:bCs/>
          <w:noProof/>
          <w:sz w:val="26"/>
          <w:szCs w:val="26"/>
          <w:lang w:eastAsia="es-ES"/>
        </w:rPr>
      </w:pPr>
      <w:r w:rsidRPr="00A4677F">
        <w:rPr>
          <w:b/>
          <w:bCs/>
          <w:noProof/>
          <w:sz w:val="26"/>
          <w:szCs w:val="26"/>
          <w:lang w:eastAsia="es-ES"/>
        </w:rPr>
        <w:t>MÁS INFORMACIÓN E INSCRIPCIONES:</w:t>
      </w:r>
    </w:p>
    <w:p w14:paraId="5ACDDC03" w14:textId="6A53A8E4" w:rsidR="00F34DD2" w:rsidRDefault="00655727" w:rsidP="00655727">
      <w:pPr>
        <w:jc w:val="both"/>
      </w:pPr>
      <w:hyperlink r:id="rId12" w:history="1">
        <w:r w:rsidRPr="000E5ECC">
          <w:rPr>
            <w:rStyle w:val="Hipervnculo"/>
          </w:rPr>
          <w:t>https://centrodesarrollodirectivo.es/cursos/webinar-gratuito-cambio-cultura-litigante-mediacion-como-oportunidad/</w:t>
        </w:r>
      </w:hyperlink>
    </w:p>
    <w:p w14:paraId="18A56B37" w14:textId="77777777" w:rsidR="00655727" w:rsidRDefault="00655727" w:rsidP="00655727">
      <w:pPr>
        <w:jc w:val="both"/>
      </w:pPr>
    </w:p>
    <w:sectPr w:rsidR="00655727" w:rsidSect="00655727">
      <w:headerReference w:type="default" r:id="rId13"/>
      <w:footerReference w:type="default" r:id="rId14"/>
      <w:pgSz w:w="11906" w:h="16838"/>
      <w:pgMar w:top="1985" w:right="1701" w:bottom="1702" w:left="1701" w:header="421" w:footer="1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08608" w14:textId="77777777" w:rsidR="00F24132" w:rsidRDefault="00F24132" w:rsidP="00F24132">
      <w:pPr>
        <w:spacing w:after="0" w:line="240" w:lineRule="auto"/>
      </w:pPr>
      <w:r>
        <w:separator/>
      </w:r>
    </w:p>
  </w:endnote>
  <w:endnote w:type="continuationSeparator" w:id="0">
    <w:p w14:paraId="15FFF7C1" w14:textId="77777777" w:rsidR="00F24132" w:rsidRDefault="00F24132" w:rsidP="00F24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0F2F8" w14:textId="77777777" w:rsidR="00B971C4" w:rsidRDefault="00B971C4" w:rsidP="00B971C4">
    <w:pPr>
      <w:pStyle w:val="Piedepgina"/>
      <w:ind w:left="-1134"/>
      <w:rPr>
        <w:color w:val="BFBFBF" w:themeColor="background1" w:themeShade="BF"/>
        <w:sz w:val="18"/>
        <w:szCs w:val="18"/>
      </w:rPr>
    </w:pPr>
  </w:p>
  <w:p w14:paraId="2CD5C579" w14:textId="77777777" w:rsidR="00B971C4" w:rsidRDefault="00B971C4" w:rsidP="00B971C4">
    <w:pPr>
      <w:pStyle w:val="Piedepgina"/>
      <w:ind w:left="-1134"/>
      <w:rPr>
        <w:color w:val="BFBFBF" w:themeColor="background1" w:themeShade="BF"/>
        <w:sz w:val="18"/>
        <w:szCs w:val="18"/>
      </w:rPr>
    </w:pPr>
  </w:p>
  <w:p w14:paraId="20058156" w14:textId="77777777" w:rsidR="00F24132" w:rsidRPr="00B971C4" w:rsidRDefault="00B971C4" w:rsidP="00B971C4">
    <w:pPr>
      <w:pStyle w:val="Piedepgina"/>
      <w:ind w:left="-1134"/>
      <w:rPr>
        <w:color w:val="BFBFBF" w:themeColor="background1" w:themeShade="BF"/>
        <w:sz w:val="18"/>
        <w:szCs w:val="18"/>
      </w:rPr>
    </w:pPr>
    <w:r>
      <w:rPr>
        <w:color w:val="BFBFBF" w:themeColor="background1" w:themeShade="BF"/>
        <w:sz w:val="18"/>
        <w:szCs w:val="18"/>
      </w:rPr>
      <w:t xml:space="preserve">                     </w:t>
    </w:r>
    <w:r w:rsidRPr="00B971C4">
      <w:rPr>
        <w:color w:val="BFBFBF" w:themeColor="background1" w:themeShade="BF"/>
        <w:sz w:val="18"/>
        <w:szCs w:val="18"/>
      </w:rPr>
      <w:t>www.centrodesarrollodirectivo.es                               T. 91 522 01 31</w:t>
    </w:r>
    <w:r w:rsidRPr="00B971C4">
      <w:rPr>
        <w:color w:val="BFBFBF" w:themeColor="background1" w:themeShade="BF"/>
        <w:sz w:val="18"/>
        <w:szCs w:val="18"/>
      </w:rPr>
      <w:ptab w:relativeTo="margin" w:alignment="right" w:leader="none"/>
    </w:r>
    <w:r w:rsidRPr="00B971C4">
      <w:rPr>
        <w:color w:val="BFBFBF" w:themeColor="background1" w:themeShade="BF"/>
        <w:sz w:val="18"/>
        <w:szCs w:val="18"/>
      </w:rPr>
      <w:t>centro@desarrollodirectivo.es</w:t>
    </w:r>
  </w:p>
  <w:p w14:paraId="0E3F7392" w14:textId="77777777" w:rsidR="00B971C4" w:rsidRDefault="00B971C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1C110" w14:textId="77777777" w:rsidR="00F24132" w:rsidRDefault="00F24132" w:rsidP="00F24132">
      <w:pPr>
        <w:spacing w:after="0" w:line="240" w:lineRule="auto"/>
      </w:pPr>
      <w:r>
        <w:separator/>
      </w:r>
    </w:p>
  </w:footnote>
  <w:footnote w:type="continuationSeparator" w:id="0">
    <w:p w14:paraId="55A8EB23" w14:textId="77777777" w:rsidR="00F24132" w:rsidRDefault="00F24132" w:rsidP="00F24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F1511" w14:textId="0A8FE071" w:rsidR="00B971C4" w:rsidRPr="00B971C4" w:rsidRDefault="00655727" w:rsidP="00655727">
    <w:pPr>
      <w:pStyle w:val="Encabezado"/>
      <w:jc w:val="right"/>
    </w:pPr>
    <w:r>
      <w:rPr>
        <w:noProof/>
        <w:lang w:eastAsia="es-ES"/>
      </w:rPr>
      <w:drawing>
        <wp:anchor distT="0" distB="0" distL="114300" distR="114300" simplePos="0" relativeHeight="251658240" behindDoc="1" locked="0" layoutInCell="1" allowOverlap="1" wp14:anchorId="3CD914C4" wp14:editId="5712451D">
          <wp:simplePos x="0" y="0"/>
          <wp:positionH relativeFrom="column">
            <wp:posOffset>-80010</wp:posOffset>
          </wp:positionH>
          <wp:positionV relativeFrom="paragraph">
            <wp:posOffset>-19685</wp:posOffset>
          </wp:positionV>
          <wp:extent cx="1249200" cy="630000"/>
          <wp:effectExtent l="0" t="0" r="8255" b="0"/>
          <wp:wrapTight wrapText="bothSides">
            <wp:wrapPolygon edited="0">
              <wp:start x="0" y="0"/>
              <wp:lineTo x="0" y="20903"/>
              <wp:lineTo x="21413" y="20903"/>
              <wp:lineTo x="21413" y="0"/>
              <wp:lineTo x="0" y="0"/>
            </wp:wrapPolygon>
          </wp:wrapTight>
          <wp:docPr id="20" name="Imagen 20" descr="Identidad Corporativa Abogacía Española - Abogacía Españ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dad Corporativa Abogacía Española - Abogacía Español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92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1C4">
      <w:rPr>
        <w:noProof/>
        <w:lang w:eastAsia="es-ES"/>
      </w:rPr>
      <w:drawing>
        <wp:inline distT="0" distB="0" distL="0" distR="0" wp14:anchorId="29E19DCA" wp14:editId="4F6F2154">
          <wp:extent cx="914400" cy="63375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D_E&amp;L_web.png"/>
                  <pic:cNvPicPr/>
                </pic:nvPicPr>
                <pic:blipFill>
                  <a:blip r:embed="rId2">
                    <a:extLst>
                      <a:ext uri="{28A0092B-C50C-407E-A947-70E740481C1C}">
                        <a14:useLocalDpi xmlns:a14="http://schemas.microsoft.com/office/drawing/2010/main" val="0"/>
                      </a:ext>
                    </a:extLst>
                  </a:blip>
                  <a:stretch>
                    <a:fillRect/>
                  </a:stretch>
                </pic:blipFill>
                <pic:spPr>
                  <a:xfrm>
                    <a:off x="0" y="0"/>
                    <a:ext cx="914400" cy="6337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A503D"/>
    <w:multiLevelType w:val="hybridMultilevel"/>
    <w:tmpl w:val="F8207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4B4B85"/>
    <w:multiLevelType w:val="multilevel"/>
    <w:tmpl w:val="F068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B0D79"/>
    <w:multiLevelType w:val="hybridMultilevel"/>
    <w:tmpl w:val="2F96D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60E1576"/>
    <w:multiLevelType w:val="multilevel"/>
    <w:tmpl w:val="967E0ECE"/>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D0BEA"/>
    <w:multiLevelType w:val="multilevel"/>
    <w:tmpl w:val="92FA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AD16BD"/>
    <w:multiLevelType w:val="hybridMultilevel"/>
    <w:tmpl w:val="31947CC2"/>
    <w:lvl w:ilvl="0" w:tplc="59F6B7AC">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28F261D"/>
    <w:multiLevelType w:val="multilevel"/>
    <w:tmpl w:val="D3CE3E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5CD1A1F"/>
    <w:multiLevelType w:val="hybridMultilevel"/>
    <w:tmpl w:val="7DB03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A33E9A"/>
    <w:multiLevelType w:val="multilevel"/>
    <w:tmpl w:val="967E0ECE"/>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C4427B"/>
    <w:multiLevelType w:val="multilevel"/>
    <w:tmpl w:val="3BF458B0"/>
    <w:lvl w:ilvl="0">
      <w:start w:val="1"/>
      <w:numFmt w:val="bullet"/>
      <w:lvlText w:val="-"/>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5AC202E3"/>
    <w:multiLevelType w:val="hybridMultilevel"/>
    <w:tmpl w:val="CC56A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BF05751"/>
    <w:multiLevelType w:val="multilevel"/>
    <w:tmpl w:val="1EDE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502581"/>
    <w:multiLevelType w:val="multilevel"/>
    <w:tmpl w:val="0DC8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EE3215"/>
    <w:multiLevelType w:val="hybridMultilevel"/>
    <w:tmpl w:val="2D8E2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CD01A1D"/>
    <w:multiLevelType w:val="multilevel"/>
    <w:tmpl w:val="F4A2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FC56BD"/>
    <w:multiLevelType w:val="multilevel"/>
    <w:tmpl w:val="8F9831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15"/>
  </w:num>
  <w:num w:numId="3">
    <w:abstractNumId w:val="6"/>
  </w:num>
  <w:num w:numId="4">
    <w:abstractNumId w:val="0"/>
  </w:num>
  <w:num w:numId="5">
    <w:abstractNumId w:val="7"/>
  </w:num>
  <w:num w:numId="6">
    <w:abstractNumId w:val="5"/>
  </w:num>
  <w:num w:numId="7">
    <w:abstractNumId w:val="9"/>
  </w:num>
  <w:num w:numId="8">
    <w:abstractNumId w:val="1"/>
  </w:num>
  <w:num w:numId="9">
    <w:abstractNumId w:val="8"/>
  </w:num>
  <w:num w:numId="10">
    <w:abstractNumId w:val="3"/>
  </w:num>
  <w:num w:numId="11">
    <w:abstractNumId w:val="11"/>
  </w:num>
  <w:num w:numId="12">
    <w:abstractNumId w:val="10"/>
  </w:num>
  <w:num w:numId="13">
    <w:abstractNumId w:val="13"/>
  </w:num>
  <w:num w:numId="14">
    <w:abstractNumId w:val="2"/>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2E7"/>
    <w:rsid w:val="00073762"/>
    <w:rsid w:val="000F4D5E"/>
    <w:rsid w:val="001142E7"/>
    <w:rsid w:val="00182313"/>
    <w:rsid w:val="0040051B"/>
    <w:rsid w:val="0053431C"/>
    <w:rsid w:val="005F6E1B"/>
    <w:rsid w:val="00604766"/>
    <w:rsid w:val="00621408"/>
    <w:rsid w:val="00655727"/>
    <w:rsid w:val="006F19E6"/>
    <w:rsid w:val="00707D6B"/>
    <w:rsid w:val="0075036C"/>
    <w:rsid w:val="00955AD7"/>
    <w:rsid w:val="009F4F0B"/>
    <w:rsid w:val="00A13D03"/>
    <w:rsid w:val="00A40D48"/>
    <w:rsid w:val="00A93F23"/>
    <w:rsid w:val="00B9289C"/>
    <w:rsid w:val="00B971C4"/>
    <w:rsid w:val="00BE2C47"/>
    <w:rsid w:val="00BF01FA"/>
    <w:rsid w:val="00C631BB"/>
    <w:rsid w:val="00F24132"/>
    <w:rsid w:val="00F34D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0628B0"/>
  <w15:chartTrackingRefBased/>
  <w15:docId w15:val="{73A6645F-D766-43AA-890A-7CE508842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9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A13D03"/>
    <w:rPr>
      <w:b/>
      <w:bCs/>
    </w:rPr>
  </w:style>
  <w:style w:type="paragraph" w:styleId="NormalWeb">
    <w:name w:val="Normal (Web)"/>
    <w:basedOn w:val="Normal"/>
    <w:uiPriority w:val="99"/>
    <w:unhideWhenUsed/>
    <w:rsid w:val="00A13D0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A13D03"/>
    <w:pPr>
      <w:ind w:left="720"/>
      <w:contextualSpacing/>
    </w:pPr>
  </w:style>
  <w:style w:type="character" w:styleId="Hipervnculo">
    <w:name w:val="Hyperlink"/>
    <w:basedOn w:val="Fuentedeprrafopredeter"/>
    <w:uiPriority w:val="99"/>
    <w:unhideWhenUsed/>
    <w:rsid w:val="00A13D03"/>
    <w:rPr>
      <w:color w:val="0563C1" w:themeColor="hyperlink"/>
      <w:u w:val="single"/>
    </w:rPr>
  </w:style>
  <w:style w:type="character" w:customStyle="1" w:styleId="Mencinsinresolver1">
    <w:name w:val="Mención sin resolver1"/>
    <w:basedOn w:val="Fuentedeprrafopredeter"/>
    <w:uiPriority w:val="99"/>
    <w:semiHidden/>
    <w:unhideWhenUsed/>
    <w:rsid w:val="00A13D03"/>
    <w:rPr>
      <w:color w:val="605E5C"/>
      <w:shd w:val="clear" w:color="auto" w:fill="E1DFDD"/>
    </w:rPr>
  </w:style>
  <w:style w:type="paragraph" w:styleId="Encabezado">
    <w:name w:val="header"/>
    <w:basedOn w:val="Normal"/>
    <w:link w:val="EncabezadoCar"/>
    <w:uiPriority w:val="99"/>
    <w:unhideWhenUsed/>
    <w:rsid w:val="00F241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4132"/>
  </w:style>
  <w:style w:type="paragraph" w:styleId="Piedepgina">
    <w:name w:val="footer"/>
    <w:basedOn w:val="Normal"/>
    <w:link w:val="PiedepginaCar"/>
    <w:uiPriority w:val="99"/>
    <w:unhideWhenUsed/>
    <w:rsid w:val="00F241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4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77062">
      <w:bodyDiv w:val="1"/>
      <w:marLeft w:val="0"/>
      <w:marRight w:val="0"/>
      <w:marTop w:val="0"/>
      <w:marBottom w:val="0"/>
      <w:divBdr>
        <w:top w:val="none" w:sz="0" w:space="0" w:color="auto"/>
        <w:left w:val="none" w:sz="0" w:space="0" w:color="auto"/>
        <w:bottom w:val="none" w:sz="0" w:space="0" w:color="auto"/>
        <w:right w:val="none" w:sz="0" w:space="0" w:color="auto"/>
      </w:divBdr>
    </w:div>
    <w:div w:id="178928475">
      <w:bodyDiv w:val="1"/>
      <w:marLeft w:val="0"/>
      <w:marRight w:val="0"/>
      <w:marTop w:val="0"/>
      <w:marBottom w:val="0"/>
      <w:divBdr>
        <w:top w:val="none" w:sz="0" w:space="0" w:color="auto"/>
        <w:left w:val="none" w:sz="0" w:space="0" w:color="auto"/>
        <w:bottom w:val="none" w:sz="0" w:space="0" w:color="auto"/>
        <w:right w:val="none" w:sz="0" w:space="0" w:color="auto"/>
      </w:divBdr>
      <w:divsChild>
        <w:div w:id="843938643">
          <w:marLeft w:val="0"/>
          <w:marRight w:val="0"/>
          <w:marTop w:val="0"/>
          <w:marBottom w:val="0"/>
          <w:divBdr>
            <w:top w:val="none" w:sz="0" w:space="0" w:color="auto"/>
            <w:left w:val="none" w:sz="0" w:space="0" w:color="auto"/>
            <w:bottom w:val="none" w:sz="0" w:space="0" w:color="auto"/>
            <w:right w:val="none" w:sz="0" w:space="0" w:color="auto"/>
          </w:divBdr>
          <w:divsChild>
            <w:div w:id="1071200221">
              <w:marLeft w:val="0"/>
              <w:marRight w:val="0"/>
              <w:marTop w:val="0"/>
              <w:marBottom w:val="0"/>
              <w:divBdr>
                <w:top w:val="none" w:sz="0" w:space="0" w:color="auto"/>
                <w:left w:val="none" w:sz="0" w:space="0" w:color="auto"/>
                <w:bottom w:val="none" w:sz="0" w:space="0" w:color="auto"/>
                <w:right w:val="none" w:sz="0" w:space="0" w:color="auto"/>
              </w:divBdr>
              <w:divsChild>
                <w:div w:id="1415859577">
                  <w:marLeft w:val="0"/>
                  <w:marRight w:val="0"/>
                  <w:marTop w:val="0"/>
                  <w:marBottom w:val="0"/>
                  <w:divBdr>
                    <w:top w:val="none" w:sz="0" w:space="0" w:color="auto"/>
                    <w:left w:val="none" w:sz="0" w:space="0" w:color="auto"/>
                    <w:bottom w:val="none" w:sz="0" w:space="0" w:color="auto"/>
                    <w:right w:val="none" w:sz="0" w:space="0" w:color="auto"/>
                  </w:divBdr>
                  <w:divsChild>
                    <w:div w:id="833955107">
                      <w:marLeft w:val="0"/>
                      <w:marRight w:val="0"/>
                      <w:marTop w:val="0"/>
                      <w:marBottom w:val="0"/>
                      <w:divBdr>
                        <w:top w:val="none" w:sz="0" w:space="0" w:color="auto"/>
                        <w:left w:val="none" w:sz="0" w:space="0" w:color="auto"/>
                        <w:bottom w:val="none" w:sz="0" w:space="0" w:color="auto"/>
                        <w:right w:val="none" w:sz="0" w:space="0" w:color="auto"/>
                      </w:divBdr>
                      <w:divsChild>
                        <w:div w:id="1897858420">
                          <w:marLeft w:val="0"/>
                          <w:marRight w:val="0"/>
                          <w:marTop w:val="0"/>
                          <w:marBottom w:val="0"/>
                          <w:divBdr>
                            <w:top w:val="none" w:sz="0" w:space="0" w:color="auto"/>
                            <w:left w:val="none" w:sz="0" w:space="0" w:color="auto"/>
                            <w:bottom w:val="none" w:sz="0" w:space="0" w:color="auto"/>
                            <w:right w:val="none" w:sz="0" w:space="0" w:color="auto"/>
                          </w:divBdr>
                          <w:divsChild>
                            <w:div w:id="918906293">
                              <w:marLeft w:val="0"/>
                              <w:marRight w:val="0"/>
                              <w:marTop w:val="0"/>
                              <w:marBottom w:val="0"/>
                              <w:divBdr>
                                <w:top w:val="single" w:sz="2" w:space="0" w:color="auto"/>
                                <w:left w:val="single" w:sz="2" w:space="0" w:color="auto"/>
                                <w:bottom w:val="single" w:sz="2" w:space="0" w:color="auto"/>
                                <w:right w:val="single" w:sz="2" w:space="0" w:color="auto"/>
                              </w:divBdr>
                              <w:divsChild>
                                <w:div w:id="1457795381">
                                  <w:marLeft w:val="0"/>
                                  <w:marRight w:val="0"/>
                                  <w:marTop w:val="0"/>
                                  <w:marBottom w:val="0"/>
                                  <w:divBdr>
                                    <w:top w:val="none" w:sz="0" w:space="0" w:color="auto"/>
                                    <w:left w:val="none" w:sz="0" w:space="0" w:color="auto"/>
                                    <w:bottom w:val="none" w:sz="0" w:space="0" w:color="auto"/>
                                    <w:right w:val="none" w:sz="0" w:space="0" w:color="auto"/>
                                  </w:divBdr>
                                  <w:divsChild>
                                    <w:div w:id="388312029">
                                      <w:marLeft w:val="0"/>
                                      <w:marRight w:val="0"/>
                                      <w:marTop w:val="0"/>
                                      <w:marBottom w:val="0"/>
                                      <w:divBdr>
                                        <w:top w:val="none" w:sz="0" w:space="0" w:color="auto"/>
                                        <w:left w:val="none" w:sz="0" w:space="0" w:color="auto"/>
                                        <w:bottom w:val="none" w:sz="0" w:space="0" w:color="auto"/>
                                        <w:right w:val="none" w:sz="0" w:space="0" w:color="auto"/>
                                      </w:divBdr>
                                    </w:div>
                                  </w:divsChild>
                                </w:div>
                                <w:div w:id="1955595195">
                                  <w:marLeft w:val="0"/>
                                  <w:marRight w:val="0"/>
                                  <w:marTop w:val="0"/>
                                  <w:marBottom w:val="0"/>
                                  <w:divBdr>
                                    <w:top w:val="none" w:sz="0" w:space="0" w:color="auto"/>
                                    <w:left w:val="none" w:sz="0" w:space="0" w:color="auto"/>
                                    <w:bottom w:val="none" w:sz="0" w:space="0" w:color="auto"/>
                                    <w:right w:val="none" w:sz="0" w:space="0" w:color="auto"/>
                                  </w:divBdr>
                                  <w:divsChild>
                                    <w:div w:id="12999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553504">
          <w:marLeft w:val="0"/>
          <w:marRight w:val="0"/>
          <w:marTop w:val="0"/>
          <w:marBottom w:val="0"/>
          <w:divBdr>
            <w:top w:val="none" w:sz="0" w:space="0" w:color="auto"/>
            <w:left w:val="none" w:sz="0" w:space="0" w:color="auto"/>
            <w:bottom w:val="none" w:sz="0" w:space="0" w:color="auto"/>
            <w:right w:val="none" w:sz="0" w:space="0" w:color="auto"/>
          </w:divBdr>
          <w:divsChild>
            <w:div w:id="2106222603">
              <w:marLeft w:val="0"/>
              <w:marRight w:val="0"/>
              <w:marTop w:val="0"/>
              <w:marBottom w:val="0"/>
              <w:divBdr>
                <w:top w:val="none" w:sz="0" w:space="0" w:color="auto"/>
                <w:left w:val="none" w:sz="0" w:space="0" w:color="auto"/>
                <w:bottom w:val="none" w:sz="0" w:space="0" w:color="auto"/>
                <w:right w:val="none" w:sz="0" w:space="0" w:color="auto"/>
              </w:divBdr>
              <w:divsChild>
                <w:div w:id="180054200">
                  <w:marLeft w:val="0"/>
                  <w:marRight w:val="0"/>
                  <w:marTop w:val="0"/>
                  <w:marBottom w:val="0"/>
                  <w:divBdr>
                    <w:top w:val="none" w:sz="0" w:space="0" w:color="auto"/>
                    <w:left w:val="none" w:sz="0" w:space="0" w:color="auto"/>
                    <w:bottom w:val="none" w:sz="0" w:space="0" w:color="auto"/>
                    <w:right w:val="none" w:sz="0" w:space="0" w:color="auto"/>
                  </w:divBdr>
                  <w:divsChild>
                    <w:div w:id="1457485195">
                      <w:marLeft w:val="0"/>
                      <w:marRight w:val="0"/>
                      <w:marTop w:val="0"/>
                      <w:marBottom w:val="0"/>
                      <w:divBdr>
                        <w:top w:val="none" w:sz="0" w:space="0" w:color="auto"/>
                        <w:left w:val="none" w:sz="0" w:space="0" w:color="auto"/>
                        <w:bottom w:val="none" w:sz="0" w:space="0" w:color="auto"/>
                        <w:right w:val="none" w:sz="0" w:space="0" w:color="auto"/>
                      </w:divBdr>
                      <w:divsChild>
                        <w:div w:id="1764178210">
                          <w:marLeft w:val="0"/>
                          <w:marRight w:val="0"/>
                          <w:marTop w:val="0"/>
                          <w:marBottom w:val="0"/>
                          <w:divBdr>
                            <w:top w:val="none" w:sz="0" w:space="0" w:color="auto"/>
                            <w:left w:val="none" w:sz="0" w:space="0" w:color="auto"/>
                            <w:bottom w:val="none" w:sz="0" w:space="0" w:color="auto"/>
                            <w:right w:val="none" w:sz="0" w:space="0" w:color="auto"/>
                          </w:divBdr>
                          <w:divsChild>
                            <w:div w:id="1791705742">
                              <w:marLeft w:val="0"/>
                              <w:marRight w:val="0"/>
                              <w:marTop w:val="0"/>
                              <w:marBottom w:val="0"/>
                              <w:divBdr>
                                <w:top w:val="single" w:sz="2" w:space="0" w:color="auto"/>
                                <w:left w:val="single" w:sz="2" w:space="0" w:color="auto"/>
                                <w:bottom w:val="single" w:sz="2" w:space="0" w:color="auto"/>
                                <w:right w:val="single" w:sz="2" w:space="0" w:color="auto"/>
                              </w:divBdr>
                              <w:divsChild>
                                <w:div w:id="2048722500">
                                  <w:marLeft w:val="0"/>
                                  <w:marRight w:val="0"/>
                                  <w:marTop w:val="0"/>
                                  <w:marBottom w:val="0"/>
                                  <w:divBdr>
                                    <w:top w:val="none" w:sz="0" w:space="0" w:color="auto"/>
                                    <w:left w:val="none" w:sz="0" w:space="0" w:color="auto"/>
                                    <w:bottom w:val="none" w:sz="0" w:space="0" w:color="auto"/>
                                    <w:right w:val="none" w:sz="0" w:space="0" w:color="auto"/>
                                  </w:divBdr>
                                  <w:divsChild>
                                    <w:div w:id="10493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532657">
                      <w:marLeft w:val="0"/>
                      <w:marRight w:val="0"/>
                      <w:marTop w:val="0"/>
                      <w:marBottom w:val="0"/>
                      <w:divBdr>
                        <w:top w:val="none" w:sz="0" w:space="0" w:color="auto"/>
                        <w:left w:val="none" w:sz="0" w:space="0" w:color="auto"/>
                        <w:bottom w:val="none" w:sz="0" w:space="0" w:color="auto"/>
                        <w:right w:val="none" w:sz="0" w:space="0" w:color="auto"/>
                      </w:divBdr>
                      <w:divsChild>
                        <w:div w:id="399062865">
                          <w:marLeft w:val="0"/>
                          <w:marRight w:val="0"/>
                          <w:marTop w:val="0"/>
                          <w:marBottom w:val="0"/>
                          <w:divBdr>
                            <w:top w:val="none" w:sz="0" w:space="0" w:color="auto"/>
                            <w:left w:val="none" w:sz="0" w:space="0" w:color="auto"/>
                            <w:bottom w:val="none" w:sz="0" w:space="0" w:color="auto"/>
                            <w:right w:val="none" w:sz="0" w:space="0" w:color="auto"/>
                          </w:divBdr>
                          <w:divsChild>
                            <w:div w:id="1120225582">
                              <w:marLeft w:val="0"/>
                              <w:marRight w:val="0"/>
                              <w:marTop w:val="0"/>
                              <w:marBottom w:val="0"/>
                              <w:divBdr>
                                <w:top w:val="single" w:sz="2" w:space="0" w:color="auto"/>
                                <w:left w:val="single" w:sz="2" w:space="0" w:color="auto"/>
                                <w:bottom w:val="single" w:sz="2" w:space="0" w:color="auto"/>
                                <w:right w:val="single" w:sz="2" w:space="0" w:color="auto"/>
                              </w:divBdr>
                              <w:divsChild>
                                <w:div w:id="244073845">
                                  <w:marLeft w:val="0"/>
                                  <w:marRight w:val="0"/>
                                  <w:marTop w:val="0"/>
                                  <w:marBottom w:val="0"/>
                                  <w:divBdr>
                                    <w:top w:val="none" w:sz="0" w:space="0" w:color="auto"/>
                                    <w:left w:val="none" w:sz="0" w:space="0" w:color="auto"/>
                                    <w:bottom w:val="none" w:sz="0" w:space="0" w:color="auto"/>
                                    <w:right w:val="none" w:sz="0" w:space="0" w:color="auto"/>
                                  </w:divBdr>
                                  <w:divsChild>
                                    <w:div w:id="3222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715332">
          <w:marLeft w:val="0"/>
          <w:marRight w:val="0"/>
          <w:marTop w:val="0"/>
          <w:marBottom w:val="0"/>
          <w:divBdr>
            <w:top w:val="none" w:sz="0" w:space="0" w:color="auto"/>
            <w:left w:val="none" w:sz="0" w:space="0" w:color="auto"/>
            <w:bottom w:val="none" w:sz="0" w:space="0" w:color="auto"/>
            <w:right w:val="none" w:sz="0" w:space="0" w:color="auto"/>
          </w:divBdr>
          <w:divsChild>
            <w:div w:id="1233001205">
              <w:marLeft w:val="0"/>
              <w:marRight w:val="0"/>
              <w:marTop w:val="0"/>
              <w:marBottom w:val="0"/>
              <w:divBdr>
                <w:top w:val="none" w:sz="0" w:space="0" w:color="auto"/>
                <w:left w:val="none" w:sz="0" w:space="0" w:color="auto"/>
                <w:bottom w:val="none" w:sz="0" w:space="0" w:color="auto"/>
                <w:right w:val="none" w:sz="0" w:space="0" w:color="auto"/>
              </w:divBdr>
              <w:divsChild>
                <w:div w:id="441607694">
                  <w:marLeft w:val="0"/>
                  <w:marRight w:val="0"/>
                  <w:marTop w:val="0"/>
                  <w:marBottom w:val="0"/>
                  <w:divBdr>
                    <w:top w:val="none" w:sz="0" w:space="0" w:color="auto"/>
                    <w:left w:val="none" w:sz="0" w:space="0" w:color="auto"/>
                    <w:bottom w:val="none" w:sz="0" w:space="0" w:color="auto"/>
                    <w:right w:val="none" w:sz="0" w:space="0" w:color="auto"/>
                  </w:divBdr>
                  <w:divsChild>
                    <w:div w:id="1601331046">
                      <w:marLeft w:val="0"/>
                      <w:marRight w:val="0"/>
                      <w:marTop w:val="0"/>
                      <w:marBottom w:val="0"/>
                      <w:divBdr>
                        <w:top w:val="none" w:sz="0" w:space="0" w:color="auto"/>
                        <w:left w:val="none" w:sz="0" w:space="0" w:color="auto"/>
                        <w:bottom w:val="none" w:sz="0" w:space="0" w:color="auto"/>
                        <w:right w:val="none" w:sz="0" w:space="0" w:color="auto"/>
                      </w:divBdr>
                      <w:divsChild>
                        <w:div w:id="1428190262">
                          <w:marLeft w:val="0"/>
                          <w:marRight w:val="0"/>
                          <w:marTop w:val="0"/>
                          <w:marBottom w:val="0"/>
                          <w:divBdr>
                            <w:top w:val="none" w:sz="0" w:space="0" w:color="auto"/>
                            <w:left w:val="none" w:sz="0" w:space="0" w:color="auto"/>
                            <w:bottom w:val="none" w:sz="0" w:space="0" w:color="auto"/>
                            <w:right w:val="none" w:sz="0" w:space="0" w:color="auto"/>
                          </w:divBdr>
                          <w:divsChild>
                            <w:div w:id="561672586">
                              <w:marLeft w:val="0"/>
                              <w:marRight w:val="0"/>
                              <w:marTop w:val="0"/>
                              <w:marBottom w:val="0"/>
                              <w:divBdr>
                                <w:top w:val="single" w:sz="2" w:space="0" w:color="auto"/>
                                <w:left w:val="single" w:sz="2" w:space="0" w:color="auto"/>
                                <w:bottom w:val="single" w:sz="2" w:space="4" w:color="auto"/>
                                <w:right w:val="single" w:sz="2" w:space="0" w:color="auto"/>
                              </w:divBdr>
                              <w:divsChild>
                                <w:div w:id="993949895">
                                  <w:marLeft w:val="0"/>
                                  <w:marRight w:val="0"/>
                                  <w:marTop w:val="0"/>
                                  <w:marBottom w:val="0"/>
                                  <w:divBdr>
                                    <w:top w:val="none" w:sz="0" w:space="0" w:color="auto"/>
                                    <w:left w:val="none" w:sz="0" w:space="0" w:color="auto"/>
                                    <w:bottom w:val="none" w:sz="0" w:space="0" w:color="auto"/>
                                    <w:right w:val="none" w:sz="0" w:space="0" w:color="auto"/>
                                  </w:divBdr>
                                  <w:divsChild>
                                    <w:div w:id="8466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1267">
                      <w:marLeft w:val="0"/>
                      <w:marRight w:val="0"/>
                      <w:marTop w:val="0"/>
                      <w:marBottom w:val="0"/>
                      <w:divBdr>
                        <w:top w:val="none" w:sz="0" w:space="0" w:color="auto"/>
                        <w:left w:val="none" w:sz="0" w:space="0" w:color="auto"/>
                        <w:bottom w:val="none" w:sz="0" w:space="0" w:color="auto"/>
                        <w:right w:val="none" w:sz="0" w:space="0" w:color="auto"/>
                      </w:divBdr>
                      <w:divsChild>
                        <w:div w:id="1116291075">
                          <w:marLeft w:val="0"/>
                          <w:marRight w:val="0"/>
                          <w:marTop w:val="0"/>
                          <w:marBottom w:val="0"/>
                          <w:divBdr>
                            <w:top w:val="none" w:sz="0" w:space="0" w:color="auto"/>
                            <w:left w:val="none" w:sz="0" w:space="0" w:color="auto"/>
                            <w:bottom w:val="none" w:sz="0" w:space="0" w:color="auto"/>
                            <w:right w:val="none" w:sz="0" w:space="0" w:color="auto"/>
                          </w:divBdr>
                          <w:divsChild>
                            <w:div w:id="2005665417">
                              <w:marLeft w:val="0"/>
                              <w:marRight w:val="0"/>
                              <w:marTop w:val="0"/>
                              <w:marBottom w:val="0"/>
                              <w:divBdr>
                                <w:top w:val="single" w:sz="2" w:space="0" w:color="auto"/>
                                <w:left w:val="single" w:sz="2" w:space="0" w:color="auto"/>
                                <w:bottom w:val="single" w:sz="2" w:space="4" w:color="auto"/>
                                <w:right w:val="single" w:sz="2" w:space="0" w:color="auto"/>
                              </w:divBdr>
                              <w:divsChild>
                                <w:div w:id="2044477150">
                                  <w:marLeft w:val="0"/>
                                  <w:marRight w:val="0"/>
                                  <w:marTop w:val="0"/>
                                  <w:marBottom w:val="0"/>
                                  <w:divBdr>
                                    <w:top w:val="none" w:sz="0" w:space="0" w:color="auto"/>
                                    <w:left w:val="none" w:sz="0" w:space="0" w:color="auto"/>
                                    <w:bottom w:val="none" w:sz="0" w:space="0" w:color="auto"/>
                                    <w:right w:val="none" w:sz="0" w:space="0" w:color="auto"/>
                                  </w:divBdr>
                                  <w:divsChild>
                                    <w:div w:id="16978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472568">
      <w:bodyDiv w:val="1"/>
      <w:marLeft w:val="0"/>
      <w:marRight w:val="0"/>
      <w:marTop w:val="0"/>
      <w:marBottom w:val="0"/>
      <w:divBdr>
        <w:top w:val="none" w:sz="0" w:space="0" w:color="auto"/>
        <w:left w:val="none" w:sz="0" w:space="0" w:color="auto"/>
        <w:bottom w:val="none" w:sz="0" w:space="0" w:color="auto"/>
        <w:right w:val="none" w:sz="0" w:space="0" w:color="auto"/>
      </w:divBdr>
      <w:divsChild>
        <w:div w:id="113909462">
          <w:marLeft w:val="0"/>
          <w:marRight w:val="0"/>
          <w:marTop w:val="0"/>
          <w:marBottom w:val="0"/>
          <w:divBdr>
            <w:top w:val="none" w:sz="0" w:space="0" w:color="auto"/>
            <w:left w:val="none" w:sz="0" w:space="0" w:color="auto"/>
            <w:bottom w:val="none" w:sz="0" w:space="0" w:color="auto"/>
            <w:right w:val="none" w:sz="0" w:space="0" w:color="auto"/>
          </w:divBdr>
        </w:div>
      </w:divsChild>
    </w:div>
    <w:div w:id="504827747">
      <w:bodyDiv w:val="1"/>
      <w:marLeft w:val="0"/>
      <w:marRight w:val="0"/>
      <w:marTop w:val="0"/>
      <w:marBottom w:val="0"/>
      <w:divBdr>
        <w:top w:val="none" w:sz="0" w:space="0" w:color="auto"/>
        <w:left w:val="none" w:sz="0" w:space="0" w:color="auto"/>
        <w:bottom w:val="none" w:sz="0" w:space="0" w:color="auto"/>
        <w:right w:val="none" w:sz="0" w:space="0" w:color="auto"/>
      </w:divBdr>
    </w:div>
    <w:div w:id="900403115">
      <w:bodyDiv w:val="1"/>
      <w:marLeft w:val="0"/>
      <w:marRight w:val="0"/>
      <w:marTop w:val="0"/>
      <w:marBottom w:val="0"/>
      <w:divBdr>
        <w:top w:val="none" w:sz="0" w:space="0" w:color="auto"/>
        <w:left w:val="none" w:sz="0" w:space="0" w:color="auto"/>
        <w:bottom w:val="none" w:sz="0" w:space="0" w:color="auto"/>
        <w:right w:val="none" w:sz="0" w:space="0" w:color="auto"/>
      </w:divBdr>
    </w:div>
    <w:div w:id="983005308">
      <w:bodyDiv w:val="1"/>
      <w:marLeft w:val="0"/>
      <w:marRight w:val="0"/>
      <w:marTop w:val="0"/>
      <w:marBottom w:val="0"/>
      <w:divBdr>
        <w:top w:val="none" w:sz="0" w:space="0" w:color="auto"/>
        <w:left w:val="none" w:sz="0" w:space="0" w:color="auto"/>
        <w:bottom w:val="none" w:sz="0" w:space="0" w:color="auto"/>
        <w:right w:val="none" w:sz="0" w:space="0" w:color="auto"/>
      </w:divBdr>
      <w:divsChild>
        <w:div w:id="1083062501">
          <w:marLeft w:val="0"/>
          <w:marRight w:val="0"/>
          <w:marTop w:val="0"/>
          <w:marBottom w:val="0"/>
          <w:divBdr>
            <w:top w:val="none" w:sz="0" w:space="0" w:color="auto"/>
            <w:left w:val="none" w:sz="0" w:space="0" w:color="auto"/>
            <w:bottom w:val="none" w:sz="0" w:space="0" w:color="auto"/>
            <w:right w:val="none" w:sz="0" w:space="0" w:color="auto"/>
          </w:divBdr>
          <w:divsChild>
            <w:div w:id="1643847714">
              <w:marLeft w:val="0"/>
              <w:marRight w:val="0"/>
              <w:marTop w:val="0"/>
              <w:marBottom w:val="0"/>
              <w:divBdr>
                <w:top w:val="none" w:sz="0" w:space="0" w:color="auto"/>
                <w:left w:val="none" w:sz="0" w:space="0" w:color="auto"/>
                <w:bottom w:val="none" w:sz="0" w:space="0" w:color="auto"/>
                <w:right w:val="none" w:sz="0" w:space="0" w:color="auto"/>
              </w:divBdr>
              <w:divsChild>
                <w:div w:id="267742522">
                  <w:marLeft w:val="0"/>
                  <w:marRight w:val="0"/>
                  <w:marTop w:val="0"/>
                  <w:marBottom w:val="0"/>
                  <w:divBdr>
                    <w:top w:val="none" w:sz="0" w:space="0" w:color="auto"/>
                    <w:left w:val="none" w:sz="0" w:space="0" w:color="auto"/>
                    <w:bottom w:val="none" w:sz="0" w:space="0" w:color="auto"/>
                    <w:right w:val="none" w:sz="0" w:space="0" w:color="auto"/>
                  </w:divBdr>
                  <w:divsChild>
                    <w:div w:id="1450272038">
                      <w:marLeft w:val="0"/>
                      <w:marRight w:val="0"/>
                      <w:marTop w:val="0"/>
                      <w:marBottom w:val="0"/>
                      <w:divBdr>
                        <w:top w:val="none" w:sz="0" w:space="0" w:color="auto"/>
                        <w:left w:val="none" w:sz="0" w:space="0" w:color="auto"/>
                        <w:bottom w:val="none" w:sz="0" w:space="0" w:color="auto"/>
                        <w:right w:val="none" w:sz="0" w:space="0" w:color="auto"/>
                      </w:divBdr>
                      <w:divsChild>
                        <w:div w:id="1290552384">
                          <w:marLeft w:val="0"/>
                          <w:marRight w:val="0"/>
                          <w:marTop w:val="0"/>
                          <w:marBottom w:val="0"/>
                          <w:divBdr>
                            <w:top w:val="none" w:sz="0" w:space="0" w:color="auto"/>
                            <w:left w:val="none" w:sz="0" w:space="0" w:color="auto"/>
                            <w:bottom w:val="none" w:sz="0" w:space="0" w:color="auto"/>
                            <w:right w:val="none" w:sz="0" w:space="0" w:color="auto"/>
                          </w:divBdr>
                          <w:divsChild>
                            <w:div w:id="1233545946">
                              <w:marLeft w:val="0"/>
                              <w:marRight w:val="0"/>
                              <w:marTop w:val="0"/>
                              <w:marBottom w:val="0"/>
                              <w:divBdr>
                                <w:top w:val="none" w:sz="0" w:space="0" w:color="auto"/>
                                <w:left w:val="none" w:sz="0" w:space="0" w:color="auto"/>
                                <w:bottom w:val="none" w:sz="0" w:space="0" w:color="auto"/>
                                <w:right w:val="none" w:sz="0" w:space="0" w:color="auto"/>
                              </w:divBdr>
                              <w:divsChild>
                                <w:div w:id="1039667486">
                                  <w:marLeft w:val="0"/>
                                  <w:marRight w:val="0"/>
                                  <w:marTop w:val="0"/>
                                  <w:marBottom w:val="0"/>
                                  <w:divBdr>
                                    <w:top w:val="none" w:sz="0" w:space="0" w:color="auto"/>
                                    <w:left w:val="none" w:sz="0" w:space="0" w:color="auto"/>
                                    <w:bottom w:val="none" w:sz="0" w:space="0" w:color="auto"/>
                                    <w:right w:val="none" w:sz="0" w:space="0" w:color="auto"/>
                                  </w:divBdr>
                                  <w:divsChild>
                                    <w:div w:id="1313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956332">
          <w:marLeft w:val="0"/>
          <w:marRight w:val="0"/>
          <w:marTop w:val="0"/>
          <w:marBottom w:val="0"/>
          <w:divBdr>
            <w:top w:val="none" w:sz="0" w:space="0" w:color="auto"/>
            <w:left w:val="none" w:sz="0" w:space="0" w:color="auto"/>
            <w:bottom w:val="none" w:sz="0" w:space="0" w:color="auto"/>
            <w:right w:val="none" w:sz="0" w:space="0" w:color="auto"/>
          </w:divBdr>
          <w:divsChild>
            <w:div w:id="1392197756">
              <w:marLeft w:val="0"/>
              <w:marRight w:val="0"/>
              <w:marTop w:val="0"/>
              <w:marBottom w:val="0"/>
              <w:divBdr>
                <w:top w:val="none" w:sz="0" w:space="0" w:color="auto"/>
                <w:left w:val="none" w:sz="0" w:space="0" w:color="auto"/>
                <w:bottom w:val="none" w:sz="0" w:space="0" w:color="auto"/>
                <w:right w:val="none" w:sz="0" w:space="0" w:color="auto"/>
              </w:divBdr>
              <w:divsChild>
                <w:div w:id="78596827">
                  <w:marLeft w:val="0"/>
                  <w:marRight w:val="0"/>
                  <w:marTop w:val="0"/>
                  <w:marBottom w:val="0"/>
                  <w:divBdr>
                    <w:top w:val="none" w:sz="0" w:space="0" w:color="auto"/>
                    <w:left w:val="none" w:sz="0" w:space="0" w:color="auto"/>
                    <w:bottom w:val="none" w:sz="0" w:space="0" w:color="auto"/>
                    <w:right w:val="none" w:sz="0" w:space="0" w:color="auto"/>
                  </w:divBdr>
                  <w:divsChild>
                    <w:div w:id="1728650212">
                      <w:marLeft w:val="0"/>
                      <w:marRight w:val="0"/>
                      <w:marTop w:val="0"/>
                      <w:marBottom w:val="0"/>
                      <w:divBdr>
                        <w:top w:val="none" w:sz="0" w:space="0" w:color="auto"/>
                        <w:left w:val="none" w:sz="0" w:space="0" w:color="auto"/>
                        <w:bottom w:val="none" w:sz="0" w:space="0" w:color="auto"/>
                        <w:right w:val="none" w:sz="0" w:space="0" w:color="auto"/>
                      </w:divBdr>
                      <w:divsChild>
                        <w:div w:id="800003590">
                          <w:marLeft w:val="0"/>
                          <w:marRight w:val="0"/>
                          <w:marTop w:val="0"/>
                          <w:marBottom w:val="0"/>
                          <w:divBdr>
                            <w:top w:val="none" w:sz="0" w:space="0" w:color="auto"/>
                            <w:left w:val="none" w:sz="0" w:space="0" w:color="auto"/>
                            <w:bottom w:val="none" w:sz="0" w:space="0" w:color="auto"/>
                            <w:right w:val="none" w:sz="0" w:space="0" w:color="auto"/>
                          </w:divBdr>
                          <w:divsChild>
                            <w:div w:id="1034043731">
                              <w:marLeft w:val="0"/>
                              <w:marRight w:val="0"/>
                              <w:marTop w:val="0"/>
                              <w:marBottom w:val="0"/>
                              <w:divBdr>
                                <w:top w:val="none" w:sz="0" w:space="0" w:color="auto"/>
                                <w:left w:val="none" w:sz="0" w:space="0" w:color="auto"/>
                                <w:bottom w:val="none" w:sz="0" w:space="0" w:color="auto"/>
                                <w:right w:val="none" w:sz="0" w:space="0" w:color="auto"/>
                              </w:divBdr>
                              <w:divsChild>
                                <w:div w:id="115763066">
                                  <w:marLeft w:val="0"/>
                                  <w:marRight w:val="0"/>
                                  <w:marTop w:val="0"/>
                                  <w:marBottom w:val="0"/>
                                  <w:divBdr>
                                    <w:top w:val="none" w:sz="0" w:space="0" w:color="auto"/>
                                    <w:left w:val="none" w:sz="0" w:space="0" w:color="auto"/>
                                    <w:bottom w:val="none" w:sz="0" w:space="0" w:color="auto"/>
                                    <w:right w:val="none" w:sz="0" w:space="0" w:color="auto"/>
                                  </w:divBdr>
                                  <w:divsChild>
                                    <w:div w:id="1250313691">
                                      <w:marLeft w:val="0"/>
                                      <w:marRight w:val="0"/>
                                      <w:marTop w:val="0"/>
                                      <w:marBottom w:val="0"/>
                                      <w:divBdr>
                                        <w:top w:val="none" w:sz="0" w:space="0" w:color="auto"/>
                                        <w:left w:val="none" w:sz="0" w:space="0" w:color="auto"/>
                                        <w:bottom w:val="none" w:sz="0" w:space="0" w:color="auto"/>
                                        <w:right w:val="none" w:sz="0" w:space="0" w:color="auto"/>
                                      </w:divBdr>
                                    </w:div>
                                  </w:divsChild>
                                </w:div>
                                <w:div w:id="1085569868">
                                  <w:marLeft w:val="0"/>
                                  <w:marRight w:val="0"/>
                                  <w:marTop w:val="0"/>
                                  <w:marBottom w:val="0"/>
                                  <w:divBdr>
                                    <w:top w:val="none" w:sz="0" w:space="0" w:color="auto"/>
                                    <w:left w:val="none" w:sz="0" w:space="0" w:color="auto"/>
                                    <w:bottom w:val="none" w:sz="0" w:space="0" w:color="auto"/>
                                    <w:right w:val="none" w:sz="0" w:space="0" w:color="auto"/>
                                  </w:divBdr>
                                  <w:divsChild>
                                    <w:div w:id="8529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084">
      <w:bodyDiv w:val="1"/>
      <w:marLeft w:val="0"/>
      <w:marRight w:val="0"/>
      <w:marTop w:val="0"/>
      <w:marBottom w:val="0"/>
      <w:divBdr>
        <w:top w:val="none" w:sz="0" w:space="0" w:color="auto"/>
        <w:left w:val="none" w:sz="0" w:space="0" w:color="auto"/>
        <w:bottom w:val="none" w:sz="0" w:space="0" w:color="auto"/>
        <w:right w:val="none" w:sz="0" w:space="0" w:color="auto"/>
      </w:divBdr>
    </w:div>
    <w:div w:id="1651976642">
      <w:bodyDiv w:val="1"/>
      <w:marLeft w:val="0"/>
      <w:marRight w:val="0"/>
      <w:marTop w:val="0"/>
      <w:marBottom w:val="0"/>
      <w:divBdr>
        <w:top w:val="none" w:sz="0" w:space="0" w:color="auto"/>
        <w:left w:val="none" w:sz="0" w:space="0" w:color="auto"/>
        <w:bottom w:val="none" w:sz="0" w:space="0" w:color="auto"/>
        <w:right w:val="none" w:sz="0" w:space="0" w:color="auto"/>
      </w:divBdr>
    </w:div>
    <w:div w:id="187774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entrodesarrollodirectivo.es/cursos/webinar-gratuito-cambio-cultura-litigante-mediacion-como-oportunidad/" TargetMode="External"/><Relationship Id="rId12" Type="http://schemas.openxmlformats.org/officeDocument/2006/relationships/hyperlink" Target="https://centrodesarrollodirectivo.es/cursos/webinar-gratuito-cambio-cultura-litigante-mediacion-como-oportunida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entrodesarrollodirectivo.es/cursos/ajustes-beneficios-fiscales-optimizar-factura-fiscal-is-202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319</Words>
  <Characters>1757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rposada</dc:creator>
  <cp:keywords/>
  <dc:description/>
  <cp:lastModifiedBy>Raquel Posada</cp:lastModifiedBy>
  <cp:revision>3</cp:revision>
  <dcterms:created xsi:type="dcterms:W3CDTF">2021-05-03T11:23:00Z</dcterms:created>
  <dcterms:modified xsi:type="dcterms:W3CDTF">2021-05-11T11:31:00Z</dcterms:modified>
</cp:coreProperties>
</file>