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279E0" w14:textId="11C5F85A" w:rsidR="00A16CE2" w:rsidRDefault="00A16CE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color w:val="ED7D31" w:themeColor="accent2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6B92F01F" wp14:editId="779AB9D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7295" cy="842645"/>
            <wp:effectExtent l="0" t="0" r="190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D_E&amp;L_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CD3EC" w14:textId="45C0D55C" w:rsidR="00A16CE2" w:rsidRPr="00A16CE2" w:rsidRDefault="00A16CE2">
      <w:pPr>
        <w:rPr>
          <w:rFonts w:cstheme="minorHAnsi"/>
          <w:b/>
          <w:color w:val="ED7D31" w:themeColor="accent2"/>
          <w:sz w:val="40"/>
          <w:szCs w:val="40"/>
        </w:rPr>
      </w:pPr>
    </w:p>
    <w:p w14:paraId="0247A1A7" w14:textId="77777777" w:rsidR="00EB709A" w:rsidRDefault="00EB709A" w:rsidP="00E44E3D">
      <w:pPr>
        <w:rPr>
          <w:rFonts w:cstheme="minorHAnsi"/>
          <w:b/>
          <w:color w:val="ED7D31" w:themeColor="accent2"/>
          <w:sz w:val="40"/>
          <w:szCs w:val="40"/>
        </w:rPr>
      </w:pPr>
    </w:p>
    <w:p w14:paraId="09611032" w14:textId="195F90ED" w:rsidR="00E44E3D" w:rsidRDefault="00E44E3D" w:rsidP="00E44E3D">
      <w:pPr>
        <w:rPr>
          <w:rFonts w:cstheme="minorHAnsi"/>
          <w:b/>
          <w:color w:val="ED7D31" w:themeColor="accent2"/>
          <w:sz w:val="40"/>
          <w:szCs w:val="40"/>
        </w:rPr>
      </w:pPr>
      <w:r>
        <w:rPr>
          <w:rFonts w:cstheme="minorHAnsi"/>
          <w:b/>
          <w:color w:val="ED7D31" w:themeColor="accent2"/>
          <w:sz w:val="40"/>
          <w:szCs w:val="40"/>
        </w:rPr>
        <w:t>WEBINAR</w:t>
      </w:r>
    </w:p>
    <w:p w14:paraId="3ECE822B" w14:textId="6AB6FEFD" w:rsidR="00A206A1" w:rsidRPr="00E44E3D" w:rsidRDefault="00E44E3D" w:rsidP="00E44E3D">
      <w:pPr>
        <w:rPr>
          <w:rFonts w:cstheme="minorHAnsi"/>
          <w:b/>
          <w:color w:val="ED7D31" w:themeColor="accent2"/>
          <w:sz w:val="52"/>
          <w:szCs w:val="52"/>
        </w:rPr>
      </w:pPr>
      <w:r w:rsidRPr="00E44E3D">
        <w:rPr>
          <w:b/>
          <w:color w:val="000000" w:themeColor="text1"/>
          <w:sz w:val="52"/>
          <w:szCs w:val="52"/>
        </w:rPr>
        <w:t>Los nuevos impuestos del 2021</w:t>
      </w:r>
    </w:p>
    <w:p w14:paraId="79468681" w14:textId="77777777" w:rsidR="00E44E3D" w:rsidRDefault="00E44E3D" w:rsidP="00E44E3D">
      <w:r>
        <w:rPr>
          <w:noProof/>
          <w:lang w:eastAsia="es-ES"/>
        </w:rPr>
        <w:drawing>
          <wp:inline distT="0" distB="0" distL="0" distR="0" wp14:anchorId="0B95F582" wp14:editId="0C0660E2">
            <wp:extent cx="5866765" cy="3752754"/>
            <wp:effectExtent l="0" t="0" r="635" b="635"/>
            <wp:docPr id="1" name="Imagen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1904" b="23850"/>
                    <a:stretch/>
                  </pic:blipFill>
                  <pic:spPr bwMode="auto">
                    <a:xfrm>
                      <a:off x="0" y="0"/>
                      <a:ext cx="5874896" cy="375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A72B6" w14:textId="77777777" w:rsidR="00EB709A" w:rsidRDefault="00EB709A" w:rsidP="00436965">
      <w:pPr>
        <w:spacing w:line="288" w:lineRule="auto"/>
        <w:jc w:val="both"/>
        <w:rPr>
          <w:sz w:val="28"/>
          <w:szCs w:val="28"/>
        </w:rPr>
      </w:pPr>
    </w:p>
    <w:p w14:paraId="0E5A9B38" w14:textId="3D42ECFD" w:rsidR="00436965" w:rsidRPr="00EB709A" w:rsidRDefault="00436965" w:rsidP="00436965">
      <w:pPr>
        <w:spacing w:line="288" w:lineRule="auto"/>
        <w:jc w:val="both"/>
        <w:rPr>
          <w:sz w:val="28"/>
          <w:szCs w:val="28"/>
        </w:rPr>
      </w:pPr>
      <w:r w:rsidRPr="00EB709A">
        <w:rPr>
          <w:sz w:val="28"/>
          <w:szCs w:val="28"/>
        </w:rPr>
        <w:t>El próximo 16 de diciembre, abordaremos</w:t>
      </w:r>
      <w:r w:rsidRPr="00EB709A">
        <w:rPr>
          <w:sz w:val="28"/>
          <w:szCs w:val="28"/>
        </w:rPr>
        <w:t xml:space="preserve"> el estudio de las principales </w:t>
      </w:r>
      <w:r w:rsidRPr="00EB709A">
        <w:rPr>
          <w:b/>
          <w:bCs/>
          <w:sz w:val="28"/>
          <w:szCs w:val="28"/>
        </w:rPr>
        <w:t>modificaciones en materia impositiva que se producirán a comienzos del año 2021</w:t>
      </w:r>
      <w:r w:rsidRPr="00EB709A">
        <w:rPr>
          <w:sz w:val="28"/>
          <w:szCs w:val="28"/>
        </w:rPr>
        <w:t xml:space="preserve">, con la entrada en vigor el día 16 de enero del </w:t>
      </w:r>
      <w:r w:rsidRPr="00EB709A">
        <w:rPr>
          <w:b/>
          <w:bCs/>
          <w:sz w:val="28"/>
          <w:szCs w:val="28"/>
        </w:rPr>
        <w:t xml:space="preserve">Impuesto </w:t>
      </w:r>
      <w:r w:rsidRPr="00EB709A">
        <w:rPr>
          <w:sz w:val="28"/>
          <w:szCs w:val="28"/>
        </w:rPr>
        <w:t xml:space="preserve">sobre determinados </w:t>
      </w:r>
      <w:r w:rsidRPr="00EB709A">
        <w:rPr>
          <w:b/>
          <w:bCs/>
          <w:sz w:val="28"/>
          <w:szCs w:val="28"/>
        </w:rPr>
        <w:t>servicios digitales</w:t>
      </w:r>
      <w:r w:rsidRPr="00EB709A">
        <w:rPr>
          <w:sz w:val="28"/>
          <w:szCs w:val="28"/>
        </w:rPr>
        <w:t xml:space="preserve"> y del Impuesto sobre </w:t>
      </w:r>
      <w:r w:rsidRPr="00EB709A">
        <w:rPr>
          <w:b/>
          <w:bCs/>
          <w:sz w:val="28"/>
          <w:szCs w:val="28"/>
        </w:rPr>
        <w:t>transacciones financieras,</w:t>
      </w:r>
      <w:r w:rsidRPr="00EB709A">
        <w:rPr>
          <w:sz w:val="28"/>
          <w:szCs w:val="28"/>
        </w:rPr>
        <w:t xml:space="preserve"> regulados respectivamente en la Ley 4/2020 y en la Ley 5/2020, de 15 de octubre.</w:t>
      </w:r>
    </w:p>
    <w:p w14:paraId="45017A87" w14:textId="77777777" w:rsidR="00436965" w:rsidRPr="00EB709A" w:rsidRDefault="00436965" w:rsidP="00436965">
      <w:pPr>
        <w:spacing w:line="288" w:lineRule="auto"/>
        <w:jc w:val="both"/>
        <w:rPr>
          <w:b/>
          <w:bCs/>
          <w:sz w:val="28"/>
          <w:szCs w:val="28"/>
        </w:rPr>
      </w:pPr>
      <w:r w:rsidRPr="00EB709A">
        <w:rPr>
          <w:sz w:val="28"/>
          <w:szCs w:val="28"/>
        </w:rPr>
        <w:t xml:space="preserve">También se analizarán los principales cambios impositivos contenidos en dos proyectos de Ley actualmente en tramitación, el de </w:t>
      </w:r>
      <w:r w:rsidRPr="00EB709A">
        <w:rPr>
          <w:b/>
          <w:bCs/>
          <w:sz w:val="28"/>
          <w:szCs w:val="28"/>
        </w:rPr>
        <w:t>Presupuestos Generales del Estado para el año 2021</w:t>
      </w:r>
      <w:r w:rsidRPr="00EB709A">
        <w:rPr>
          <w:sz w:val="28"/>
          <w:szCs w:val="28"/>
        </w:rPr>
        <w:t xml:space="preserve">, y el de </w:t>
      </w:r>
      <w:r w:rsidRPr="00EB709A">
        <w:rPr>
          <w:b/>
          <w:bCs/>
          <w:sz w:val="28"/>
          <w:szCs w:val="28"/>
        </w:rPr>
        <w:t>medidas de prevención y lucha contra el fraude fiscal.</w:t>
      </w:r>
    </w:p>
    <w:p w14:paraId="2957A4A9" w14:textId="05D8BEAF" w:rsidR="00EB709A" w:rsidRDefault="00EB709A" w:rsidP="00436965">
      <w:pPr>
        <w:spacing w:line="288" w:lineRule="auto"/>
        <w:jc w:val="both"/>
        <w:rPr>
          <w:b/>
          <w:bCs/>
          <w:sz w:val="28"/>
          <w:szCs w:val="28"/>
        </w:rPr>
      </w:pPr>
    </w:p>
    <w:p w14:paraId="328EDDBB" w14:textId="6572C309" w:rsidR="00EB709A" w:rsidRDefault="00EB709A" w:rsidP="00436965">
      <w:pPr>
        <w:spacing w:line="288" w:lineRule="auto"/>
        <w:jc w:val="both"/>
        <w:rPr>
          <w:b/>
          <w:bCs/>
          <w:sz w:val="28"/>
          <w:szCs w:val="28"/>
        </w:rPr>
      </w:pPr>
      <w:r>
        <w:rPr>
          <w:rFonts w:cstheme="minorHAnsi"/>
          <w:b/>
          <w:noProof/>
          <w:color w:val="ED7D31" w:themeColor="accent2"/>
          <w:sz w:val="36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7EB11BF1" wp14:editId="2319133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7295" cy="842645"/>
            <wp:effectExtent l="0" t="0" r="190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D_E&amp;L_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354EA" w14:textId="2FCD7152" w:rsidR="00EB709A" w:rsidRDefault="00EB709A" w:rsidP="00436965">
      <w:pPr>
        <w:spacing w:line="288" w:lineRule="auto"/>
        <w:jc w:val="both"/>
        <w:rPr>
          <w:b/>
          <w:bCs/>
          <w:sz w:val="28"/>
          <w:szCs w:val="28"/>
        </w:rPr>
      </w:pPr>
    </w:p>
    <w:p w14:paraId="7781283C" w14:textId="77777777" w:rsidR="00EB709A" w:rsidRDefault="00EB709A" w:rsidP="00436965">
      <w:pPr>
        <w:spacing w:line="288" w:lineRule="auto"/>
        <w:jc w:val="both"/>
        <w:rPr>
          <w:b/>
          <w:bCs/>
          <w:sz w:val="28"/>
          <w:szCs w:val="28"/>
        </w:rPr>
      </w:pPr>
    </w:p>
    <w:p w14:paraId="47C48563" w14:textId="77777777" w:rsidR="00EB709A" w:rsidRDefault="00EB709A" w:rsidP="00436965">
      <w:pPr>
        <w:spacing w:line="288" w:lineRule="auto"/>
        <w:jc w:val="both"/>
        <w:rPr>
          <w:b/>
          <w:bCs/>
          <w:sz w:val="28"/>
          <w:szCs w:val="28"/>
        </w:rPr>
      </w:pPr>
    </w:p>
    <w:p w14:paraId="27DC1B01" w14:textId="1402BACA" w:rsidR="00436965" w:rsidRPr="00EB709A" w:rsidRDefault="00EB709A" w:rsidP="00436965">
      <w:pPr>
        <w:spacing w:line="28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PROGRAMA</w:t>
      </w:r>
    </w:p>
    <w:p w14:paraId="4204B308" w14:textId="77777777" w:rsidR="00436965" w:rsidRPr="00EB709A" w:rsidRDefault="00436965" w:rsidP="00436965">
      <w:pPr>
        <w:pStyle w:val="Prrafodelista"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 w:rsidRPr="00EB709A">
        <w:rPr>
          <w:sz w:val="28"/>
          <w:szCs w:val="28"/>
        </w:rPr>
        <w:t>Impuesto sobre determinados servicios digitales</w:t>
      </w:r>
    </w:p>
    <w:p w14:paraId="49550030" w14:textId="77777777" w:rsidR="00436965" w:rsidRPr="00EB709A" w:rsidRDefault="00436965" w:rsidP="00436965">
      <w:pPr>
        <w:pStyle w:val="Prrafodelista"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 w:rsidRPr="00EB709A">
        <w:rPr>
          <w:sz w:val="28"/>
          <w:szCs w:val="28"/>
        </w:rPr>
        <w:t>Impuesto sobre transacciones financieras</w:t>
      </w:r>
    </w:p>
    <w:p w14:paraId="5CF519D0" w14:textId="77777777" w:rsidR="00436965" w:rsidRPr="00EB709A" w:rsidRDefault="00436965" w:rsidP="00436965">
      <w:pPr>
        <w:pStyle w:val="Prrafodelista"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 w:rsidRPr="00EB709A">
        <w:rPr>
          <w:sz w:val="28"/>
          <w:szCs w:val="28"/>
        </w:rPr>
        <w:t>Medidas fiscales contenidas en el Proyecto de Ley de Presupuestos Generales del Estado para 2021</w:t>
      </w:r>
    </w:p>
    <w:p w14:paraId="4AE07392" w14:textId="01561BE5" w:rsidR="00E44E3D" w:rsidRPr="00EB709A" w:rsidRDefault="00436965" w:rsidP="00EB709A">
      <w:pPr>
        <w:pStyle w:val="Prrafodelista"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 w:rsidRPr="00EB709A">
        <w:rPr>
          <w:sz w:val="28"/>
          <w:szCs w:val="28"/>
        </w:rPr>
        <w:t>Medidas fiscales contenidas en el Proyecto de Ley de medidas de prevención y lucha contra el fraude fiscal</w:t>
      </w:r>
    </w:p>
    <w:p w14:paraId="666D4E66" w14:textId="57154DA2" w:rsidR="00A16CE2" w:rsidRPr="00EB709A" w:rsidRDefault="00A16CE2" w:rsidP="00EB709A">
      <w:pPr>
        <w:jc w:val="both"/>
        <w:rPr>
          <w:noProof/>
          <w:sz w:val="28"/>
          <w:szCs w:val="28"/>
          <w:lang w:eastAsia="es-ES"/>
        </w:rPr>
      </w:pPr>
      <w:r w:rsidRPr="00EB709A">
        <w:rPr>
          <w:b/>
          <w:bCs/>
          <w:noProof/>
          <w:sz w:val="28"/>
          <w:szCs w:val="28"/>
          <w:lang w:eastAsia="es-ES"/>
        </w:rPr>
        <w:t>PONENTE:</w:t>
      </w:r>
      <w:r w:rsidRPr="00EB709A">
        <w:rPr>
          <w:noProof/>
          <w:sz w:val="28"/>
          <w:szCs w:val="28"/>
          <w:lang w:eastAsia="es-ES"/>
        </w:rPr>
        <w:t xml:space="preserve"> </w:t>
      </w:r>
      <w:r w:rsidR="00436965" w:rsidRPr="00EB709A">
        <w:rPr>
          <w:noProof/>
          <w:sz w:val="28"/>
          <w:szCs w:val="28"/>
          <w:lang w:eastAsia="es-ES"/>
        </w:rPr>
        <w:t xml:space="preserve">Santiago Álvarez García. Profesor Titular de Economía Aplicada de la Universidad de Oviedo. </w:t>
      </w:r>
    </w:p>
    <w:p w14:paraId="0EA9478B" w14:textId="3056E39C" w:rsidR="00A16CE2" w:rsidRPr="00EB709A" w:rsidRDefault="00A16CE2" w:rsidP="00EB709A">
      <w:pPr>
        <w:jc w:val="both"/>
        <w:rPr>
          <w:noProof/>
          <w:sz w:val="28"/>
          <w:szCs w:val="28"/>
          <w:lang w:eastAsia="es-ES"/>
        </w:rPr>
      </w:pPr>
      <w:r w:rsidRPr="00EB709A">
        <w:rPr>
          <w:b/>
          <w:bCs/>
          <w:noProof/>
          <w:sz w:val="28"/>
          <w:szCs w:val="28"/>
          <w:lang w:eastAsia="es-ES"/>
        </w:rPr>
        <w:t>FECHA:</w:t>
      </w:r>
      <w:r w:rsidRPr="00EB709A">
        <w:rPr>
          <w:noProof/>
          <w:sz w:val="28"/>
          <w:szCs w:val="28"/>
          <w:lang w:eastAsia="es-ES"/>
        </w:rPr>
        <w:t xml:space="preserve"> </w:t>
      </w:r>
      <w:r w:rsidR="00436965" w:rsidRPr="00EB709A">
        <w:rPr>
          <w:noProof/>
          <w:sz w:val="28"/>
          <w:szCs w:val="28"/>
          <w:lang w:eastAsia="es-ES"/>
        </w:rPr>
        <w:t xml:space="preserve">16 de Diciembre </w:t>
      </w:r>
      <w:r w:rsidRPr="00EB709A">
        <w:rPr>
          <w:noProof/>
          <w:sz w:val="28"/>
          <w:szCs w:val="28"/>
          <w:lang w:eastAsia="es-ES"/>
        </w:rPr>
        <w:t xml:space="preserve"> </w:t>
      </w:r>
    </w:p>
    <w:p w14:paraId="11DF4CF0" w14:textId="100779A5" w:rsidR="00A16CE2" w:rsidRPr="00EB709A" w:rsidRDefault="00A16CE2" w:rsidP="00EB709A">
      <w:pPr>
        <w:jc w:val="both"/>
        <w:rPr>
          <w:noProof/>
          <w:sz w:val="28"/>
          <w:szCs w:val="28"/>
          <w:lang w:eastAsia="es-ES"/>
        </w:rPr>
      </w:pPr>
      <w:r w:rsidRPr="00EB709A">
        <w:rPr>
          <w:b/>
          <w:bCs/>
          <w:noProof/>
          <w:sz w:val="28"/>
          <w:szCs w:val="28"/>
          <w:lang w:eastAsia="es-ES"/>
        </w:rPr>
        <w:t>HORA:</w:t>
      </w:r>
      <w:r w:rsidRPr="00EB709A">
        <w:rPr>
          <w:noProof/>
          <w:sz w:val="28"/>
          <w:szCs w:val="28"/>
          <w:lang w:eastAsia="es-ES"/>
        </w:rPr>
        <w:t xml:space="preserve"> de 1</w:t>
      </w:r>
      <w:r w:rsidR="00436965" w:rsidRPr="00EB709A">
        <w:rPr>
          <w:noProof/>
          <w:sz w:val="28"/>
          <w:szCs w:val="28"/>
          <w:lang w:eastAsia="es-ES"/>
        </w:rPr>
        <w:t>6</w:t>
      </w:r>
      <w:r w:rsidRPr="00EB709A">
        <w:rPr>
          <w:noProof/>
          <w:sz w:val="28"/>
          <w:szCs w:val="28"/>
          <w:lang w:eastAsia="es-ES"/>
        </w:rPr>
        <w:t xml:space="preserve"> a 1</w:t>
      </w:r>
      <w:r w:rsidR="00436965" w:rsidRPr="00EB709A">
        <w:rPr>
          <w:noProof/>
          <w:sz w:val="28"/>
          <w:szCs w:val="28"/>
          <w:lang w:eastAsia="es-ES"/>
        </w:rPr>
        <w:t>8</w:t>
      </w:r>
      <w:r w:rsidRPr="00EB709A">
        <w:rPr>
          <w:noProof/>
          <w:sz w:val="28"/>
          <w:szCs w:val="28"/>
          <w:lang w:eastAsia="es-ES"/>
        </w:rPr>
        <w:t xml:space="preserve"> horas </w:t>
      </w:r>
    </w:p>
    <w:p w14:paraId="09D27A66" w14:textId="464CACD7" w:rsidR="00436965" w:rsidRPr="00EB709A" w:rsidRDefault="00436965" w:rsidP="00EB709A">
      <w:pPr>
        <w:jc w:val="both"/>
        <w:rPr>
          <w:noProof/>
          <w:sz w:val="28"/>
          <w:szCs w:val="28"/>
          <w:lang w:eastAsia="es-ES"/>
        </w:rPr>
      </w:pPr>
      <w:r w:rsidRPr="00EB709A">
        <w:rPr>
          <w:b/>
          <w:bCs/>
          <w:noProof/>
          <w:sz w:val="28"/>
          <w:szCs w:val="28"/>
          <w:lang w:eastAsia="es-ES"/>
        </w:rPr>
        <w:t>DURACIÓN:</w:t>
      </w:r>
      <w:r w:rsidRPr="00EB709A">
        <w:rPr>
          <w:noProof/>
          <w:sz w:val="28"/>
          <w:szCs w:val="28"/>
          <w:lang w:eastAsia="es-ES"/>
        </w:rPr>
        <w:t xml:space="preserve"> 2 horas </w:t>
      </w:r>
    </w:p>
    <w:p w14:paraId="1B48E64A" w14:textId="5F8060E1" w:rsidR="00A16CE2" w:rsidRPr="00EB709A" w:rsidRDefault="00A16CE2" w:rsidP="00EB709A">
      <w:pPr>
        <w:jc w:val="both"/>
        <w:rPr>
          <w:b/>
          <w:bCs/>
          <w:noProof/>
          <w:sz w:val="28"/>
          <w:szCs w:val="28"/>
          <w:lang w:eastAsia="es-ES"/>
        </w:rPr>
      </w:pPr>
      <w:r w:rsidRPr="00EB709A">
        <w:rPr>
          <w:b/>
          <w:bCs/>
          <w:noProof/>
          <w:sz w:val="28"/>
          <w:szCs w:val="28"/>
          <w:lang w:eastAsia="es-ES"/>
        </w:rPr>
        <w:t>PRECIOS MATRÍCULA:</w:t>
      </w:r>
    </w:p>
    <w:p w14:paraId="02D83DDF" w14:textId="70164687" w:rsidR="00A16CE2" w:rsidRPr="00EB709A" w:rsidRDefault="00A16CE2" w:rsidP="00A16CE2">
      <w:pPr>
        <w:pStyle w:val="Prrafodelista"/>
        <w:numPr>
          <w:ilvl w:val="1"/>
          <w:numId w:val="2"/>
        </w:numPr>
        <w:jc w:val="both"/>
        <w:rPr>
          <w:noProof/>
          <w:sz w:val="28"/>
          <w:szCs w:val="28"/>
          <w:lang w:eastAsia="es-ES"/>
        </w:rPr>
      </w:pPr>
      <w:r w:rsidRPr="00EB709A">
        <w:rPr>
          <w:noProof/>
          <w:sz w:val="28"/>
          <w:szCs w:val="28"/>
          <w:lang w:eastAsia="es-ES"/>
        </w:rPr>
        <w:t xml:space="preserve">Precio Colegiado: </w:t>
      </w:r>
      <w:r w:rsidR="00436965" w:rsidRPr="00EB709A">
        <w:rPr>
          <w:noProof/>
          <w:sz w:val="28"/>
          <w:szCs w:val="28"/>
          <w:lang w:eastAsia="es-ES"/>
        </w:rPr>
        <w:t xml:space="preserve">40 € </w:t>
      </w:r>
    </w:p>
    <w:p w14:paraId="14428017" w14:textId="50DC3356" w:rsidR="00A16CE2" w:rsidRDefault="00A16CE2" w:rsidP="00A16CE2">
      <w:pPr>
        <w:pStyle w:val="Prrafodelista"/>
        <w:numPr>
          <w:ilvl w:val="1"/>
          <w:numId w:val="2"/>
        </w:numPr>
        <w:jc w:val="both"/>
        <w:rPr>
          <w:noProof/>
          <w:sz w:val="28"/>
          <w:szCs w:val="28"/>
          <w:lang w:eastAsia="es-ES"/>
        </w:rPr>
      </w:pPr>
      <w:r w:rsidRPr="00EB709A">
        <w:rPr>
          <w:noProof/>
          <w:sz w:val="28"/>
          <w:szCs w:val="28"/>
          <w:lang w:eastAsia="es-ES"/>
        </w:rPr>
        <w:t xml:space="preserve">Precio Miembro CDD Business Club: </w:t>
      </w:r>
      <w:r w:rsidR="00436965" w:rsidRPr="00EB709A">
        <w:rPr>
          <w:noProof/>
          <w:sz w:val="28"/>
          <w:szCs w:val="28"/>
          <w:lang w:eastAsia="es-ES"/>
        </w:rPr>
        <w:t xml:space="preserve">30€ </w:t>
      </w:r>
    </w:p>
    <w:p w14:paraId="2AAA4D39" w14:textId="77777777" w:rsidR="00EB709A" w:rsidRPr="00EB709A" w:rsidRDefault="00EB709A" w:rsidP="00EB709A">
      <w:pPr>
        <w:pStyle w:val="Prrafodelista"/>
        <w:ind w:left="1298"/>
        <w:jc w:val="both"/>
        <w:rPr>
          <w:noProof/>
          <w:sz w:val="28"/>
          <w:szCs w:val="28"/>
          <w:lang w:eastAsia="es-ES"/>
        </w:rPr>
      </w:pPr>
    </w:p>
    <w:p w14:paraId="6C297E03" w14:textId="77777777" w:rsidR="00EB709A" w:rsidRPr="00EB709A" w:rsidRDefault="00A16CE2" w:rsidP="00EB709A">
      <w:pPr>
        <w:jc w:val="both"/>
        <w:rPr>
          <w:noProof/>
          <w:sz w:val="28"/>
          <w:szCs w:val="28"/>
          <w:lang w:eastAsia="es-ES"/>
        </w:rPr>
      </w:pPr>
      <w:r w:rsidRPr="00EB709A">
        <w:rPr>
          <w:b/>
          <w:bCs/>
          <w:noProof/>
          <w:sz w:val="28"/>
          <w:szCs w:val="28"/>
          <w:lang w:eastAsia="es-ES"/>
        </w:rPr>
        <w:t>ORGANIZA:</w:t>
      </w:r>
      <w:r w:rsidRPr="00EB709A">
        <w:rPr>
          <w:noProof/>
          <w:sz w:val="28"/>
          <w:szCs w:val="28"/>
          <w:lang w:eastAsia="es-ES"/>
        </w:rPr>
        <w:t xml:space="preserve"> </w:t>
      </w:r>
    </w:p>
    <w:p w14:paraId="3334E93F" w14:textId="4EDC1549" w:rsidR="00337A56" w:rsidRPr="00EB709A" w:rsidRDefault="00A16CE2" w:rsidP="00EB709A">
      <w:pPr>
        <w:jc w:val="both"/>
        <w:rPr>
          <w:noProof/>
          <w:sz w:val="28"/>
          <w:szCs w:val="28"/>
          <w:lang w:eastAsia="es-ES"/>
        </w:rPr>
      </w:pPr>
      <w:r w:rsidRPr="00EB709A">
        <w:rPr>
          <w:noProof/>
          <w:sz w:val="28"/>
          <w:szCs w:val="28"/>
          <w:lang w:eastAsia="es-ES"/>
        </w:rPr>
        <w:t>Colegio de Titulados Mercantiles de Asturias, Colegio de Economistas de Cantabria  y el Colegio de Economistas de Asturias</w:t>
      </w:r>
      <w:r w:rsidR="00337A56" w:rsidRPr="00EB709A">
        <w:rPr>
          <w:noProof/>
          <w:sz w:val="28"/>
          <w:szCs w:val="28"/>
          <w:lang w:eastAsia="es-ES"/>
        </w:rPr>
        <w:t xml:space="preserve">. </w:t>
      </w:r>
    </w:p>
    <w:p w14:paraId="5B5B5BF6" w14:textId="77777777" w:rsidR="00436965" w:rsidRDefault="00436965" w:rsidP="00436965">
      <w:pPr>
        <w:pStyle w:val="Prrafodelista"/>
        <w:ind w:left="578"/>
        <w:jc w:val="both"/>
        <w:rPr>
          <w:noProof/>
          <w:sz w:val="24"/>
          <w:szCs w:val="24"/>
          <w:lang w:eastAsia="es-ES"/>
        </w:rPr>
      </w:pPr>
    </w:p>
    <w:p w14:paraId="61008D6A" w14:textId="73BE3C8B" w:rsidR="00436965" w:rsidRDefault="00436965" w:rsidP="00436965">
      <w:pPr>
        <w:pStyle w:val="Prrafodelista"/>
        <w:ind w:left="578"/>
        <w:jc w:val="both"/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 wp14:anchorId="1DF1E151" wp14:editId="4E8867E2">
            <wp:extent cx="1497226" cy="407670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194" cy="43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s-ES"/>
        </w:rPr>
        <w:t xml:space="preserve">         </w:t>
      </w:r>
      <w:r>
        <w:rPr>
          <w:noProof/>
          <w:sz w:val="24"/>
          <w:szCs w:val="24"/>
          <w:lang w:eastAsia="es-ES"/>
        </w:rPr>
        <w:drawing>
          <wp:inline distT="0" distB="0" distL="0" distR="0" wp14:anchorId="72478E6D" wp14:editId="72CD329F">
            <wp:extent cx="1724025" cy="469368"/>
            <wp:effectExtent l="0" t="0" r="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738" cy="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s-ES"/>
        </w:rPr>
        <w:t xml:space="preserve">            </w:t>
      </w:r>
      <w:r>
        <w:rPr>
          <w:noProof/>
          <w:sz w:val="24"/>
          <w:szCs w:val="24"/>
          <w:lang w:eastAsia="es-ES"/>
        </w:rPr>
        <w:drawing>
          <wp:inline distT="0" distB="0" distL="0" distR="0" wp14:anchorId="577BA9EC" wp14:editId="44EB6AC3">
            <wp:extent cx="1466850" cy="374047"/>
            <wp:effectExtent l="0" t="0" r="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037" cy="38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CD3BE" w14:textId="77777777" w:rsidR="00436965" w:rsidRPr="00EB709A" w:rsidRDefault="00436965" w:rsidP="00436965">
      <w:pPr>
        <w:pStyle w:val="Prrafodelista"/>
        <w:ind w:left="578"/>
        <w:jc w:val="both"/>
        <w:rPr>
          <w:noProof/>
          <w:sz w:val="28"/>
          <w:szCs w:val="28"/>
          <w:lang w:eastAsia="es-ES"/>
        </w:rPr>
      </w:pPr>
    </w:p>
    <w:p w14:paraId="6DCC2974" w14:textId="4DF030D7" w:rsidR="00337A56" w:rsidRPr="00EB709A" w:rsidRDefault="00337A56" w:rsidP="00EB709A">
      <w:pPr>
        <w:jc w:val="both"/>
        <w:rPr>
          <w:noProof/>
          <w:sz w:val="28"/>
          <w:szCs w:val="28"/>
          <w:lang w:eastAsia="es-ES"/>
        </w:rPr>
      </w:pPr>
      <w:r w:rsidRPr="00EB709A">
        <w:rPr>
          <w:b/>
          <w:bCs/>
          <w:noProof/>
          <w:sz w:val="28"/>
          <w:szCs w:val="28"/>
          <w:lang w:eastAsia="es-ES"/>
        </w:rPr>
        <w:t>MÁS INFORMACIÓN E INSCRIPCIONES:</w:t>
      </w:r>
    </w:p>
    <w:p w14:paraId="128E755C" w14:textId="36D36090" w:rsidR="00EB709A" w:rsidRDefault="00EB709A" w:rsidP="00EB709A">
      <w:pPr>
        <w:pStyle w:val="Prrafodelista"/>
        <w:ind w:left="578"/>
        <w:jc w:val="both"/>
        <w:rPr>
          <w:noProof/>
          <w:sz w:val="28"/>
          <w:szCs w:val="28"/>
          <w:lang w:eastAsia="es-ES"/>
        </w:rPr>
      </w:pPr>
      <w:hyperlink r:id="rId11" w:history="1">
        <w:r w:rsidRPr="00D265B8">
          <w:rPr>
            <w:rStyle w:val="Hipervnculo"/>
            <w:noProof/>
            <w:sz w:val="28"/>
            <w:szCs w:val="28"/>
            <w:lang w:eastAsia="es-ES"/>
          </w:rPr>
          <w:t>https://centrodesarrollodirectivo.es/cursos/los-nuevos-impuestos-del-2021/</w:t>
        </w:r>
      </w:hyperlink>
    </w:p>
    <w:p w14:paraId="4C00F906" w14:textId="77777777" w:rsidR="00EB709A" w:rsidRPr="00EB709A" w:rsidRDefault="00EB709A" w:rsidP="00EB709A">
      <w:pPr>
        <w:pStyle w:val="Prrafodelista"/>
        <w:ind w:left="578"/>
        <w:jc w:val="both"/>
        <w:rPr>
          <w:noProof/>
          <w:sz w:val="28"/>
          <w:szCs w:val="28"/>
          <w:lang w:eastAsia="es-ES"/>
        </w:rPr>
      </w:pPr>
    </w:p>
    <w:p w14:paraId="625A3156" w14:textId="46FD1ACD" w:rsidR="00A206A1" w:rsidRPr="00337A56" w:rsidRDefault="00A206A1" w:rsidP="00337A56">
      <w:pPr>
        <w:pStyle w:val="Prrafodelista"/>
        <w:ind w:left="578"/>
        <w:jc w:val="both"/>
        <w:rPr>
          <w:noProof/>
          <w:sz w:val="24"/>
          <w:szCs w:val="24"/>
          <w:lang w:eastAsia="es-ES"/>
        </w:rPr>
      </w:pPr>
    </w:p>
    <w:sectPr w:rsidR="00A206A1" w:rsidRPr="00337A56" w:rsidSect="00A16CE2"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D0BB0"/>
    <w:multiLevelType w:val="hybridMultilevel"/>
    <w:tmpl w:val="42A65C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1901"/>
    <w:multiLevelType w:val="hybridMultilevel"/>
    <w:tmpl w:val="C6C05F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27B6E"/>
    <w:multiLevelType w:val="multilevel"/>
    <w:tmpl w:val="109C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7A17A8"/>
    <w:multiLevelType w:val="hybridMultilevel"/>
    <w:tmpl w:val="89FE57B0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943"/>
    <w:rsid w:val="00006D98"/>
    <w:rsid w:val="00296684"/>
    <w:rsid w:val="00315AF6"/>
    <w:rsid w:val="00337A56"/>
    <w:rsid w:val="00436965"/>
    <w:rsid w:val="00A16CE2"/>
    <w:rsid w:val="00A206A1"/>
    <w:rsid w:val="00C11757"/>
    <w:rsid w:val="00CA2A5E"/>
    <w:rsid w:val="00CB5FE9"/>
    <w:rsid w:val="00DD3943"/>
    <w:rsid w:val="00E44E3D"/>
    <w:rsid w:val="00E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6CC8"/>
  <w15:chartTrackingRefBased/>
  <w15:docId w15:val="{BD69B7F6-5801-49B8-9645-466CC7B3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20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06A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A206A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206A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206A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7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odesarrollodirectivo.es/cursos/los-nuevos-impuestos-del-2021/" TargetMode="External"/><Relationship Id="rId11" Type="http://schemas.openxmlformats.org/officeDocument/2006/relationships/hyperlink" Target="https://centrodesarrollodirectivo.es/cursos/los-nuevos-impuestos-del-2021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Frieyro</dc:creator>
  <cp:keywords/>
  <dc:description/>
  <cp:lastModifiedBy>Colegio de economistas Asturias</cp:lastModifiedBy>
  <cp:revision>2</cp:revision>
  <dcterms:created xsi:type="dcterms:W3CDTF">2020-11-18T11:13:00Z</dcterms:created>
  <dcterms:modified xsi:type="dcterms:W3CDTF">2020-11-18T11:13:00Z</dcterms:modified>
</cp:coreProperties>
</file>